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02601" w14:textId="77777777" w:rsidR="00CC4FF8" w:rsidRPr="00EE033C" w:rsidRDefault="00CC4FF8" w:rsidP="00CC4FF8">
      <w:pPr>
        <w:jc w:val="center"/>
        <w:rPr>
          <w:rFonts w:ascii="Times New Roman" w:hAnsi="Times New Roman" w:cs="Times New Roman"/>
          <w:sz w:val="36"/>
          <w:szCs w:val="36"/>
          <w:lang w:val="en-GB"/>
        </w:rPr>
      </w:pPr>
    </w:p>
    <w:p w14:paraId="101557DF" w14:textId="77777777" w:rsidR="00CC4FF8" w:rsidRPr="00EE033C" w:rsidRDefault="00CC4FF8" w:rsidP="00CC4FF8">
      <w:pPr>
        <w:jc w:val="center"/>
        <w:rPr>
          <w:rFonts w:ascii="Times New Roman" w:hAnsi="Times New Roman" w:cs="Times New Roman"/>
          <w:sz w:val="36"/>
          <w:szCs w:val="36"/>
          <w:lang w:val="en-GB"/>
        </w:rPr>
      </w:pPr>
    </w:p>
    <w:p w14:paraId="210B42A8" w14:textId="77777777" w:rsidR="00CC4FF8" w:rsidRPr="00EE033C" w:rsidRDefault="00CC4FF8" w:rsidP="00CC4FF8">
      <w:pPr>
        <w:spacing w:line="480" w:lineRule="auto"/>
        <w:jc w:val="center"/>
        <w:rPr>
          <w:rFonts w:ascii="Times New Roman" w:hAnsi="Times New Roman" w:cs="Times New Roman"/>
          <w:sz w:val="36"/>
          <w:szCs w:val="36"/>
          <w:lang w:val="en-GB"/>
        </w:rPr>
      </w:pPr>
    </w:p>
    <w:p w14:paraId="08616167" w14:textId="569539E4" w:rsidR="00CC4FF8" w:rsidRPr="00EE033C" w:rsidRDefault="00CC4FF8" w:rsidP="00B70E7B">
      <w:pPr>
        <w:spacing w:line="480" w:lineRule="auto"/>
        <w:jc w:val="center"/>
        <w:rPr>
          <w:rFonts w:ascii="Times New Roman" w:hAnsi="Times New Roman" w:cs="Times New Roman"/>
          <w:sz w:val="40"/>
          <w:szCs w:val="40"/>
          <w:lang w:val="en-GB"/>
        </w:rPr>
      </w:pPr>
      <w:r w:rsidRPr="00EE033C">
        <w:rPr>
          <w:rFonts w:ascii="Times New Roman" w:hAnsi="Times New Roman" w:cs="Times New Roman"/>
          <w:sz w:val="40"/>
          <w:szCs w:val="40"/>
          <w:lang w:val="en-GB"/>
        </w:rPr>
        <w:t>Investigating Levels of Climate Change Action and Pro-Environmental Behaviour Post the Covid-19 Pandemic.</w:t>
      </w:r>
    </w:p>
    <w:p w14:paraId="37BEB2C5" w14:textId="73307231" w:rsidR="00B70E7B" w:rsidRPr="00EE033C" w:rsidRDefault="00B70E7B" w:rsidP="00B70E7B">
      <w:pPr>
        <w:tabs>
          <w:tab w:val="left" w:pos="3040"/>
        </w:tabs>
        <w:jc w:val="center"/>
        <w:rPr>
          <w:rFonts w:ascii="Times New Roman" w:hAnsi="Times New Roman" w:cs="Times New Roman"/>
          <w:sz w:val="36"/>
          <w:szCs w:val="36"/>
          <w:lang w:val="en-GB"/>
        </w:rPr>
      </w:pPr>
      <w:r w:rsidRPr="00EE033C">
        <w:rPr>
          <w:rFonts w:ascii="Times New Roman" w:hAnsi="Times New Roman" w:cs="Times New Roman"/>
          <w:sz w:val="36"/>
          <w:szCs w:val="36"/>
          <w:lang w:val="en-GB"/>
        </w:rPr>
        <w:t>Megan Doherty,</w:t>
      </w:r>
    </w:p>
    <w:p w14:paraId="14662F6B" w14:textId="3647B9A1" w:rsidR="00B70E7B" w:rsidRPr="00EE033C" w:rsidRDefault="00B70E7B" w:rsidP="00B70E7B">
      <w:pPr>
        <w:tabs>
          <w:tab w:val="left" w:pos="3040"/>
        </w:tabs>
        <w:jc w:val="center"/>
        <w:rPr>
          <w:rFonts w:ascii="Times New Roman" w:hAnsi="Times New Roman" w:cs="Times New Roman"/>
          <w:sz w:val="36"/>
          <w:szCs w:val="36"/>
          <w:lang w:val="en-GB"/>
        </w:rPr>
      </w:pPr>
      <w:r w:rsidRPr="00EE033C">
        <w:rPr>
          <w:rFonts w:ascii="Times New Roman" w:hAnsi="Times New Roman" w:cs="Times New Roman"/>
          <w:sz w:val="36"/>
          <w:szCs w:val="36"/>
          <w:lang w:val="en-GB"/>
        </w:rPr>
        <w:t>N00180200</w:t>
      </w:r>
    </w:p>
    <w:p w14:paraId="78A933BF" w14:textId="0E331390" w:rsidR="00B70E7B" w:rsidRPr="00EE033C" w:rsidRDefault="00B70E7B" w:rsidP="00B70E7B">
      <w:pPr>
        <w:tabs>
          <w:tab w:val="left" w:pos="3040"/>
        </w:tabs>
        <w:jc w:val="center"/>
        <w:rPr>
          <w:rFonts w:ascii="Times New Roman" w:hAnsi="Times New Roman" w:cs="Times New Roman"/>
          <w:sz w:val="36"/>
          <w:szCs w:val="36"/>
          <w:lang w:val="en-GB"/>
        </w:rPr>
      </w:pPr>
    </w:p>
    <w:p w14:paraId="58822173" w14:textId="27713399" w:rsidR="00B70E7B" w:rsidRPr="00EE033C" w:rsidRDefault="00B70E7B" w:rsidP="00B70E7B">
      <w:pPr>
        <w:tabs>
          <w:tab w:val="left" w:pos="3040"/>
        </w:tabs>
        <w:jc w:val="center"/>
        <w:rPr>
          <w:rFonts w:ascii="Times New Roman" w:hAnsi="Times New Roman" w:cs="Times New Roman"/>
          <w:sz w:val="36"/>
          <w:szCs w:val="36"/>
          <w:lang w:val="en-GB"/>
        </w:rPr>
      </w:pPr>
      <w:r w:rsidRPr="00EE033C">
        <w:rPr>
          <w:rFonts w:ascii="Times New Roman" w:hAnsi="Times New Roman" w:cs="Times New Roman"/>
          <w:sz w:val="36"/>
          <w:szCs w:val="36"/>
          <w:lang w:val="en-GB"/>
        </w:rPr>
        <w:t>Supervisor: John Greaney</w:t>
      </w:r>
    </w:p>
    <w:p w14:paraId="3CD52C1B" w14:textId="5909D223" w:rsidR="00B70E7B" w:rsidRPr="00EE033C" w:rsidRDefault="00B70E7B" w:rsidP="00B70E7B">
      <w:pPr>
        <w:tabs>
          <w:tab w:val="left" w:pos="3040"/>
        </w:tabs>
        <w:jc w:val="center"/>
        <w:rPr>
          <w:rFonts w:ascii="Times New Roman" w:hAnsi="Times New Roman" w:cs="Times New Roman"/>
          <w:sz w:val="24"/>
          <w:szCs w:val="24"/>
          <w:lang w:val="en-GB"/>
        </w:rPr>
      </w:pPr>
    </w:p>
    <w:p w14:paraId="5FD0303F" w14:textId="4CB32993" w:rsidR="00B70E7B" w:rsidRPr="00EE033C" w:rsidRDefault="00B70E7B" w:rsidP="00B70E7B">
      <w:pPr>
        <w:tabs>
          <w:tab w:val="left" w:pos="3040"/>
        </w:tabs>
        <w:jc w:val="center"/>
        <w:rPr>
          <w:rFonts w:ascii="Times New Roman" w:hAnsi="Times New Roman" w:cs="Times New Roman"/>
          <w:sz w:val="24"/>
          <w:szCs w:val="24"/>
          <w:lang w:val="en-GB"/>
        </w:rPr>
      </w:pPr>
      <w:r w:rsidRPr="00EE033C">
        <w:rPr>
          <w:rFonts w:ascii="Times New Roman" w:hAnsi="Times New Roman" w:cs="Times New Roman"/>
          <w:sz w:val="24"/>
          <w:szCs w:val="24"/>
          <w:lang w:val="en-GB"/>
        </w:rPr>
        <w:t>DISSERTATION SUBMITTED AS A REQUIREMENT FOR THE</w:t>
      </w:r>
    </w:p>
    <w:p w14:paraId="50D7CBA9" w14:textId="5490A913" w:rsidR="00B70E7B" w:rsidRPr="00EE033C" w:rsidRDefault="00B70E7B" w:rsidP="00B70E7B">
      <w:pPr>
        <w:tabs>
          <w:tab w:val="left" w:pos="3040"/>
        </w:tabs>
        <w:jc w:val="center"/>
        <w:rPr>
          <w:rFonts w:ascii="Times New Roman" w:hAnsi="Times New Roman" w:cs="Times New Roman"/>
          <w:sz w:val="24"/>
          <w:szCs w:val="24"/>
          <w:lang w:val="en-GB"/>
        </w:rPr>
      </w:pPr>
      <w:r w:rsidRPr="00EE033C">
        <w:rPr>
          <w:rFonts w:ascii="Times New Roman" w:hAnsi="Times New Roman" w:cs="Times New Roman"/>
          <w:sz w:val="24"/>
          <w:szCs w:val="24"/>
          <w:lang w:val="en-GB"/>
        </w:rPr>
        <w:t>DEGREE OF BSC (HONS) IN APPLIED PSYCHOLOGY, DUN</w:t>
      </w:r>
    </w:p>
    <w:p w14:paraId="1A35EA1C" w14:textId="3B69BC18" w:rsidR="00200455" w:rsidRPr="00EE033C" w:rsidRDefault="00B70E7B" w:rsidP="00B70E7B">
      <w:pPr>
        <w:tabs>
          <w:tab w:val="left" w:pos="3040"/>
        </w:tabs>
        <w:jc w:val="center"/>
        <w:rPr>
          <w:rFonts w:ascii="Times New Roman" w:hAnsi="Times New Roman" w:cs="Times New Roman"/>
          <w:sz w:val="24"/>
          <w:szCs w:val="24"/>
          <w:lang w:val="en-GB"/>
        </w:rPr>
      </w:pPr>
      <w:r w:rsidRPr="00EE033C">
        <w:rPr>
          <w:rFonts w:ascii="Times New Roman" w:hAnsi="Times New Roman" w:cs="Times New Roman"/>
          <w:sz w:val="24"/>
          <w:szCs w:val="24"/>
          <w:lang w:val="en-GB"/>
        </w:rPr>
        <w:t>LAOGHAIRE INSTITUTE OF ART, DESIGN &amp; TECHNOLO</w:t>
      </w:r>
      <w:r w:rsidR="00200455" w:rsidRPr="00EE033C">
        <w:rPr>
          <w:rFonts w:ascii="Times New Roman" w:hAnsi="Times New Roman" w:cs="Times New Roman"/>
          <w:sz w:val="24"/>
          <w:szCs w:val="24"/>
          <w:lang w:val="en-GB"/>
        </w:rPr>
        <w:t>GY, 2022</w:t>
      </w:r>
      <w:r w:rsidR="00200455" w:rsidRPr="00EE033C">
        <w:rPr>
          <w:rFonts w:ascii="Times New Roman" w:hAnsi="Times New Roman" w:cs="Times New Roman"/>
          <w:noProof/>
          <w:sz w:val="24"/>
          <w:szCs w:val="24"/>
          <w:lang w:val="en-GB"/>
        </w:rPr>
        <w:drawing>
          <wp:inline distT="0" distB="0" distL="0" distR="0" wp14:anchorId="6261CB4B" wp14:editId="5CC0EFA2">
            <wp:extent cx="2609850" cy="173941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3397" cy="1755103"/>
                    </a:xfrm>
                    <a:prstGeom prst="rect">
                      <a:avLst/>
                    </a:prstGeom>
                  </pic:spPr>
                </pic:pic>
              </a:graphicData>
            </a:graphic>
          </wp:inline>
        </w:drawing>
      </w:r>
    </w:p>
    <w:p w14:paraId="7A267F82" w14:textId="1A19B221" w:rsidR="00200455" w:rsidRPr="00EE033C" w:rsidRDefault="00200455">
      <w:pPr>
        <w:rPr>
          <w:rFonts w:ascii="Times New Roman" w:hAnsi="Times New Roman" w:cs="Times New Roman"/>
          <w:sz w:val="24"/>
          <w:szCs w:val="24"/>
          <w:lang w:val="en-GB"/>
        </w:rPr>
      </w:pPr>
      <w:r w:rsidRPr="00EE033C">
        <w:rPr>
          <w:rFonts w:ascii="Times New Roman" w:hAnsi="Times New Roman" w:cs="Times New Roman"/>
          <w:sz w:val="24"/>
          <w:szCs w:val="24"/>
          <w:lang w:val="en-GB"/>
        </w:rPr>
        <w:br w:type="page"/>
      </w:r>
    </w:p>
    <w:p w14:paraId="3323244B" w14:textId="26D9501F" w:rsidR="00200455" w:rsidRPr="00EE033C" w:rsidRDefault="00200455" w:rsidP="00B70E7B">
      <w:pPr>
        <w:tabs>
          <w:tab w:val="left" w:pos="3040"/>
        </w:tabs>
        <w:jc w:val="center"/>
        <w:rPr>
          <w:rFonts w:ascii="Times New Roman" w:hAnsi="Times New Roman" w:cs="Times New Roman"/>
          <w:sz w:val="24"/>
          <w:szCs w:val="24"/>
          <w:lang w:val="en-GB"/>
        </w:rPr>
      </w:pPr>
      <w:r w:rsidRPr="00EE033C">
        <w:rPr>
          <w:rFonts w:ascii="Times New Roman" w:hAnsi="Times New Roman" w:cs="Times New Roman"/>
          <w:sz w:val="24"/>
          <w:szCs w:val="24"/>
          <w:lang w:val="en-GB"/>
        </w:rPr>
        <w:lastRenderedPageBreak/>
        <w:t>Declaration</w:t>
      </w:r>
    </w:p>
    <w:p w14:paraId="79E36B35" w14:textId="77777777" w:rsidR="00886C0D" w:rsidRPr="00EE033C" w:rsidRDefault="00886C0D" w:rsidP="00B70E7B">
      <w:pPr>
        <w:tabs>
          <w:tab w:val="left" w:pos="3040"/>
        </w:tabs>
        <w:jc w:val="center"/>
        <w:rPr>
          <w:rFonts w:ascii="Times New Roman" w:hAnsi="Times New Roman" w:cs="Times New Roman"/>
          <w:sz w:val="24"/>
          <w:szCs w:val="24"/>
          <w:lang w:val="en-GB"/>
        </w:rPr>
      </w:pPr>
    </w:p>
    <w:p w14:paraId="676EB4D2" w14:textId="29978A0D" w:rsidR="00200455" w:rsidRPr="00EE033C" w:rsidRDefault="00200455" w:rsidP="00B70E7B">
      <w:pPr>
        <w:tabs>
          <w:tab w:val="left" w:pos="3040"/>
        </w:tabs>
        <w:jc w:val="center"/>
        <w:rPr>
          <w:rFonts w:ascii="Times New Roman" w:hAnsi="Times New Roman" w:cs="Times New Roman"/>
          <w:sz w:val="24"/>
          <w:szCs w:val="24"/>
          <w:lang w:val="en-GB"/>
        </w:rPr>
      </w:pPr>
      <w:r w:rsidRPr="00EE033C">
        <w:rPr>
          <w:rFonts w:ascii="Times New Roman" w:hAnsi="Times New Roman" w:cs="Times New Roman"/>
          <w:sz w:val="24"/>
          <w:szCs w:val="24"/>
          <w:lang w:val="en-GB"/>
        </w:rPr>
        <w:t xml:space="preserve">I declare that this submission is my own work. Where I have read, </w:t>
      </w:r>
      <w:proofErr w:type="gramStart"/>
      <w:r w:rsidRPr="00EE033C">
        <w:rPr>
          <w:rFonts w:ascii="Times New Roman" w:hAnsi="Times New Roman" w:cs="Times New Roman"/>
          <w:sz w:val="24"/>
          <w:szCs w:val="24"/>
          <w:lang w:val="en-GB"/>
        </w:rPr>
        <w:t>consulted</w:t>
      </w:r>
      <w:proofErr w:type="gramEnd"/>
      <w:r w:rsidRPr="00EE033C">
        <w:rPr>
          <w:rFonts w:ascii="Times New Roman" w:hAnsi="Times New Roman" w:cs="Times New Roman"/>
          <w:sz w:val="24"/>
          <w:szCs w:val="24"/>
          <w:lang w:val="en-GB"/>
        </w:rPr>
        <w:t xml:space="preserve"> and used </w:t>
      </w:r>
      <w:r w:rsidR="00886C0D" w:rsidRPr="00EE033C">
        <w:rPr>
          <w:rFonts w:ascii="Times New Roman" w:hAnsi="Times New Roman" w:cs="Times New Roman"/>
          <w:sz w:val="24"/>
          <w:szCs w:val="24"/>
          <w:lang w:val="en-GB"/>
        </w:rPr>
        <w:t>the work of others I have acknowledged this in the text.</w:t>
      </w:r>
    </w:p>
    <w:p w14:paraId="3597E127" w14:textId="1EA55323" w:rsidR="00886C0D" w:rsidRPr="00EE033C" w:rsidRDefault="00886C0D" w:rsidP="00B70E7B">
      <w:pPr>
        <w:tabs>
          <w:tab w:val="left" w:pos="3040"/>
        </w:tabs>
        <w:jc w:val="center"/>
        <w:rPr>
          <w:rFonts w:ascii="Times New Roman" w:hAnsi="Times New Roman" w:cs="Times New Roman"/>
          <w:sz w:val="24"/>
          <w:szCs w:val="24"/>
          <w:lang w:val="en-GB"/>
        </w:rPr>
      </w:pPr>
    </w:p>
    <w:p w14:paraId="47732182" w14:textId="77777777" w:rsidR="00886C0D" w:rsidRPr="00EE033C" w:rsidRDefault="00886C0D" w:rsidP="00B70E7B">
      <w:pPr>
        <w:tabs>
          <w:tab w:val="left" w:pos="3040"/>
        </w:tabs>
        <w:jc w:val="center"/>
        <w:rPr>
          <w:rFonts w:ascii="Times New Roman" w:hAnsi="Times New Roman" w:cs="Times New Roman"/>
          <w:sz w:val="24"/>
          <w:szCs w:val="24"/>
          <w:lang w:val="en-GB"/>
        </w:rPr>
      </w:pPr>
    </w:p>
    <w:p w14:paraId="574E0C21" w14:textId="0AE2FAF2" w:rsidR="00886C0D" w:rsidRPr="00EE033C" w:rsidRDefault="00886C0D" w:rsidP="00B70E7B">
      <w:pPr>
        <w:tabs>
          <w:tab w:val="left" w:pos="3040"/>
        </w:tabs>
        <w:jc w:val="center"/>
        <w:rPr>
          <w:rFonts w:ascii="Times New Roman" w:hAnsi="Times New Roman" w:cs="Times New Roman"/>
          <w:sz w:val="24"/>
          <w:szCs w:val="24"/>
          <w:lang w:val="en-GB"/>
        </w:rPr>
      </w:pPr>
      <w:r w:rsidRPr="00EE033C">
        <w:rPr>
          <w:rFonts w:ascii="Times New Roman" w:hAnsi="Times New Roman" w:cs="Times New Roman"/>
          <w:sz w:val="24"/>
          <w:szCs w:val="24"/>
          <w:lang w:val="en-GB"/>
        </w:rPr>
        <w:t>Word Count:</w:t>
      </w:r>
      <w:r w:rsidR="00572FCB">
        <w:rPr>
          <w:rFonts w:ascii="Times New Roman" w:hAnsi="Times New Roman" w:cs="Times New Roman"/>
          <w:sz w:val="24"/>
          <w:szCs w:val="24"/>
          <w:lang w:val="en-GB"/>
        </w:rPr>
        <w:t xml:space="preserve"> 4,</w:t>
      </w:r>
      <w:r w:rsidR="00CA1CF4">
        <w:rPr>
          <w:rFonts w:ascii="Times New Roman" w:hAnsi="Times New Roman" w:cs="Times New Roman"/>
          <w:sz w:val="24"/>
          <w:szCs w:val="24"/>
          <w:lang w:val="en-GB"/>
        </w:rPr>
        <w:t>8</w:t>
      </w:r>
      <w:r w:rsidR="00366558">
        <w:rPr>
          <w:rFonts w:ascii="Times New Roman" w:hAnsi="Times New Roman" w:cs="Times New Roman"/>
          <w:sz w:val="24"/>
          <w:szCs w:val="24"/>
          <w:lang w:val="en-GB"/>
        </w:rPr>
        <w:t>94</w:t>
      </w:r>
      <w:r w:rsidR="00572FCB">
        <w:rPr>
          <w:rFonts w:ascii="Times New Roman" w:hAnsi="Times New Roman" w:cs="Times New Roman"/>
          <w:sz w:val="24"/>
          <w:szCs w:val="24"/>
          <w:lang w:val="en-GB"/>
        </w:rPr>
        <w:t xml:space="preserve"> words</w:t>
      </w:r>
    </w:p>
    <w:p w14:paraId="1BD2E772" w14:textId="7F8CEF3D" w:rsidR="00886C0D" w:rsidRDefault="00886C0D" w:rsidP="00B70E7B">
      <w:pPr>
        <w:tabs>
          <w:tab w:val="left" w:pos="3040"/>
        </w:tabs>
        <w:jc w:val="center"/>
        <w:rPr>
          <w:rFonts w:ascii="Times New Roman" w:hAnsi="Times New Roman" w:cs="Times New Roman"/>
          <w:sz w:val="24"/>
          <w:szCs w:val="24"/>
          <w:lang w:val="en-GB"/>
        </w:rPr>
      </w:pPr>
      <w:r w:rsidRPr="00EE033C">
        <w:rPr>
          <w:rFonts w:ascii="Times New Roman" w:hAnsi="Times New Roman" w:cs="Times New Roman"/>
          <w:sz w:val="24"/>
          <w:szCs w:val="24"/>
          <w:lang w:val="en-GB"/>
        </w:rPr>
        <w:t>Signature:</w:t>
      </w:r>
    </w:p>
    <w:p w14:paraId="55342F3B" w14:textId="2ADBA138" w:rsidR="0054152B" w:rsidRPr="00EE033C" w:rsidRDefault="0054152B" w:rsidP="00B70E7B">
      <w:pPr>
        <w:tabs>
          <w:tab w:val="left" w:pos="3040"/>
        </w:tabs>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46C4B530" wp14:editId="4C2A6A8D">
            <wp:extent cx="2660650" cy="692696"/>
            <wp:effectExtent l="0" t="0" r="635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rotWithShape="1">
                    <a:blip r:embed="rId8" cstate="print">
                      <a:extLst>
                        <a:ext uri="{28A0092B-C50C-407E-A947-70E740481C1C}">
                          <a14:useLocalDpi xmlns:a14="http://schemas.microsoft.com/office/drawing/2010/main" val="0"/>
                        </a:ext>
                      </a:extLst>
                    </a:blip>
                    <a:srcRect t="24441" r="-1904" b="33228"/>
                    <a:stretch/>
                  </pic:blipFill>
                  <pic:spPr bwMode="auto">
                    <a:xfrm>
                      <a:off x="0" y="0"/>
                      <a:ext cx="2705860" cy="704466"/>
                    </a:xfrm>
                    <a:prstGeom prst="rect">
                      <a:avLst/>
                    </a:prstGeom>
                    <a:ln>
                      <a:noFill/>
                    </a:ln>
                    <a:extLst>
                      <a:ext uri="{53640926-AAD7-44D8-BBD7-CCE9431645EC}">
                        <a14:shadowObscured xmlns:a14="http://schemas.microsoft.com/office/drawing/2010/main"/>
                      </a:ext>
                    </a:extLst>
                  </pic:spPr>
                </pic:pic>
              </a:graphicData>
            </a:graphic>
          </wp:inline>
        </w:drawing>
      </w:r>
    </w:p>
    <w:p w14:paraId="68D76055" w14:textId="77777777" w:rsidR="00886C0D" w:rsidRDefault="00886C0D" w:rsidP="00B70E7B">
      <w:pPr>
        <w:tabs>
          <w:tab w:val="left" w:pos="3040"/>
        </w:tabs>
        <w:jc w:val="center"/>
        <w:rPr>
          <w:rFonts w:ascii="Times New Roman" w:hAnsi="Times New Roman" w:cs="Times New Roman"/>
          <w:sz w:val="24"/>
          <w:szCs w:val="24"/>
          <w:lang w:val="en-GB"/>
        </w:rPr>
      </w:pPr>
    </w:p>
    <w:p w14:paraId="6069B25F" w14:textId="77777777" w:rsidR="00D35525" w:rsidRPr="00EE033C" w:rsidRDefault="00D35525" w:rsidP="00B70E7B">
      <w:pPr>
        <w:tabs>
          <w:tab w:val="left" w:pos="3040"/>
        </w:tabs>
        <w:jc w:val="center"/>
        <w:rPr>
          <w:rFonts w:ascii="Times New Roman" w:hAnsi="Times New Roman" w:cs="Times New Roman"/>
          <w:sz w:val="24"/>
          <w:szCs w:val="24"/>
          <w:lang w:val="en-GB"/>
        </w:rPr>
      </w:pPr>
    </w:p>
    <w:p w14:paraId="5325F59D" w14:textId="5A8D734B" w:rsidR="00886C0D" w:rsidRPr="00EE033C" w:rsidRDefault="00886C0D" w:rsidP="00B70E7B">
      <w:pPr>
        <w:tabs>
          <w:tab w:val="left" w:pos="3040"/>
        </w:tabs>
        <w:jc w:val="center"/>
        <w:rPr>
          <w:rFonts w:ascii="Times New Roman" w:hAnsi="Times New Roman" w:cs="Times New Roman"/>
          <w:sz w:val="24"/>
          <w:szCs w:val="24"/>
          <w:lang w:val="en-GB"/>
        </w:rPr>
      </w:pPr>
      <w:r w:rsidRPr="00EE033C">
        <w:rPr>
          <w:rFonts w:ascii="Times New Roman" w:hAnsi="Times New Roman" w:cs="Times New Roman"/>
          <w:sz w:val="24"/>
          <w:szCs w:val="24"/>
          <w:lang w:val="en-GB"/>
        </w:rPr>
        <w:t>Date: 30/03/2022</w:t>
      </w:r>
    </w:p>
    <w:p w14:paraId="5FBCAA52" w14:textId="77777777" w:rsidR="00200455" w:rsidRPr="00EE033C" w:rsidRDefault="00200455">
      <w:pPr>
        <w:rPr>
          <w:rFonts w:ascii="Times New Roman" w:hAnsi="Times New Roman" w:cs="Times New Roman"/>
          <w:sz w:val="24"/>
          <w:szCs w:val="24"/>
          <w:lang w:val="en-GB"/>
        </w:rPr>
      </w:pPr>
      <w:r w:rsidRPr="00EE033C">
        <w:rPr>
          <w:rFonts w:ascii="Times New Roman" w:hAnsi="Times New Roman" w:cs="Times New Roman"/>
          <w:sz w:val="24"/>
          <w:szCs w:val="24"/>
          <w:lang w:val="en-GB"/>
        </w:rPr>
        <w:br w:type="page"/>
      </w:r>
    </w:p>
    <w:p w14:paraId="596E5EA5" w14:textId="3990F3CB" w:rsidR="00200455" w:rsidRPr="00EE033C" w:rsidRDefault="00D60DEE" w:rsidP="00B70E7B">
      <w:pPr>
        <w:tabs>
          <w:tab w:val="left" w:pos="3040"/>
        </w:tabs>
        <w:jc w:val="center"/>
        <w:rPr>
          <w:rFonts w:ascii="Times New Roman" w:hAnsi="Times New Roman" w:cs="Times New Roman"/>
          <w:sz w:val="24"/>
          <w:szCs w:val="24"/>
          <w:lang w:val="en-GB"/>
        </w:rPr>
      </w:pPr>
      <w:r w:rsidRPr="00EE033C">
        <w:rPr>
          <w:rFonts w:ascii="Times New Roman" w:hAnsi="Times New Roman" w:cs="Times New Roman"/>
          <w:sz w:val="24"/>
          <w:szCs w:val="24"/>
          <w:lang w:val="en-GB"/>
        </w:rPr>
        <w:lastRenderedPageBreak/>
        <w:t>Acknowledgments</w:t>
      </w:r>
    </w:p>
    <w:p w14:paraId="08E58000" w14:textId="676C3DE4" w:rsidR="007365B8" w:rsidRPr="00EE033C" w:rsidRDefault="007365B8" w:rsidP="00B70E7B">
      <w:pPr>
        <w:tabs>
          <w:tab w:val="left" w:pos="3040"/>
        </w:tabs>
        <w:jc w:val="center"/>
        <w:rPr>
          <w:rFonts w:ascii="Times New Roman" w:hAnsi="Times New Roman" w:cs="Times New Roman"/>
          <w:sz w:val="24"/>
          <w:szCs w:val="24"/>
          <w:lang w:val="en-GB"/>
        </w:rPr>
      </w:pPr>
    </w:p>
    <w:p w14:paraId="3E8F2F04" w14:textId="77777777" w:rsidR="007365B8" w:rsidRPr="00EE033C" w:rsidRDefault="007365B8" w:rsidP="007365B8">
      <w:pPr>
        <w:tabs>
          <w:tab w:val="left" w:pos="3040"/>
        </w:tabs>
        <w:spacing w:line="480" w:lineRule="auto"/>
        <w:jc w:val="center"/>
        <w:rPr>
          <w:rFonts w:ascii="Times New Roman" w:hAnsi="Times New Roman" w:cs="Times New Roman"/>
          <w:sz w:val="24"/>
          <w:szCs w:val="24"/>
          <w:lang w:val="en-GB"/>
        </w:rPr>
      </w:pPr>
    </w:p>
    <w:p w14:paraId="38BB1983" w14:textId="72BE4B50" w:rsidR="00886C0D" w:rsidRPr="00EE033C" w:rsidRDefault="00886C0D" w:rsidP="007365B8">
      <w:pPr>
        <w:tabs>
          <w:tab w:val="left" w:pos="3040"/>
        </w:tabs>
        <w:spacing w:line="480" w:lineRule="auto"/>
        <w:jc w:val="center"/>
        <w:rPr>
          <w:rFonts w:ascii="Times New Roman" w:hAnsi="Times New Roman" w:cs="Times New Roman"/>
          <w:sz w:val="24"/>
          <w:szCs w:val="24"/>
          <w:lang w:val="en-GB"/>
        </w:rPr>
      </w:pPr>
      <w:r w:rsidRPr="00EE033C">
        <w:rPr>
          <w:rFonts w:ascii="Times New Roman" w:hAnsi="Times New Roman" w:cs="Times New Roman"/>
          <w:sz w:val="24"/>
          <w:szCs w:val="24"/>
          <w:lang w:val="en-GB"/>
        </w:rPr>
        <w:t xml:space="preserve">I would like to thank the supervisor of this project John Greaney for his continued support and feedback throughout the duration of this project. </w:t>
      </w:r>
      <w:r w:rsidR="0014142D">
        <w:rPr>
          <w:rFonts w:ascii="Times New Roman" w:hAnsi="Times New Roman" w:cs="Times New Roman"/>
          <w:sz w:val="24"/>
          <w:szCs w:val="24"/>
          <w:lang w:val="en-GB"/>
        </w:rPr>
        <w:t xml:space="preserve">Your patience and insight </w:t>
      </w:r>
      <w:proofErr w:type="gramStart"/>
      <w:r w:rsidR="00F52120">
        <w:rPr>
          <w:rFonts w:ascii="Times New Roman" w:hAnsi="Times New Roman" w:cs="Times New Roman"/>
          <w:sz w:val="24"/>
          <w:szCs w:val="24"/>
          <w:lang w:val="en-GB"/>
        </w:rPr>
        <w:t>was</w:t>
      </w:r>
      <w:proofErr w:type="gramEnd"/>
      <w:r w:rsidR="00F52120">
        <w:rPr>
          <w:rFonts w:ascii="Times New Roman" w:hAnsi="Times New Roman" w:cs="Times New Roman"/>
          <w:sz w:val="24"/>
          <w:szCs w:val="24"/>
          <w:lang w:val="en-GB"/>
        </w:rPr>
        <w:t xml:space="preserve"> invaluable</w:t>
      </w:r>
      <w:r w:rsidR="0014142D">
        <w:rPr>
          <w:rFonts w:ascii="Times New Roman" w:hAnsi="Times New Roman" w:cs="Times New Roman"/>
          <w:sz w:val="24"/>
          <w:szCs w:val="24"/>
          <w:lang w:val="en-GB"/>
        </w:rPr>
        <w:t xml:space="preserve"> during this year. </w:t>
      </w:r>
      <w:r w:rsidR="007365B8" w:rsidRPr="00EE033C">
        <w:rPr>
          <w:rFonts w:ascii="Times New Roman" w:hAnsi="Times New Roman" w:cs="Times New Roman"/>
          <w:sz w:val="24"/>
          <w:szCs w:val="24"/>
          <w:lang w:val="en-GB"/>
        </w:rPr>
        <w:t>I would also like to thank the members of the IADT psychology department for their support over the last four years</w:t>
      </w:r>
      <w:r w:rsidR="0014142D">
        <w:rPr>
          <w:rFonts w:ascii="Times New Roman" w:hAnsi="Times New Roman" w:cs="Times New Roman"/>
          <w:sz w:val="24"/>
          <w:szCs w:val="24"/>
          <w:lang w:val="en-GB"/>
        </w:rPr>
        <w:t xml:space="preserve"> throughout my studies</w:t>
      </w:r>
      <w:r w:rsidR="007365B8" w:rsidRPr="00EE033C">
        <w:rPr>
          <w:rFonts w:ascii="Times New Roman" w:hAnsi="Times New Roman" w:cs="Times New Roman"/>
          <w:sz w:val="24"/>
          <w:szCs w:val="24"/>
          <w:lang w:val="en-GB"/>
        </w:rPr>
        <w:t>. I would like to thank my family,</w:t>
      </w:r>
      <w:r w:rsidR="0014142D">
        <w:rPr>
          <w:rFonts w:ascii="Times New Roman" w:hAnsi="Times New Roman" w:cs="Times New Roman"/>
          <w:sz w:val="24"/>
          <w:szCs w:val="24"/>
          <w:lang w:val="en-GB"/>
        </w:rPr>
        <w:t xml:space="preserve"> partner,</w:t>
      </w:r>
      <w:r w:rsidR="007365B8" w:rsidRPr="00EE033C">
        <w:rPr>
          <w:rFonts w:ascii="Times New Roman" w:hAnsi="Times New Roman" w:cs="Times New Roman"/>
          <w:sz w:val="24"/>
          <w:szCs w:val="24"/>
          <w:lang w:val="en-GB"/>
        </w:rPr>
        <w:t xml:space="preserve"> friends, and those who participated in this project for assisting and supporting me throughout my thesis.</w:t>
      </w:r>
    </w:p>
    <w:p w14:paraId="6D433B9C" w14:textId="77777777" w:rsidR="00200455" w:rsidRPr="00EE033C" w:rsidRDefault="00200455" w:rsidP="00B70E7B">
      <w:pPr>
        <w:tabs>
          <w:tab w:val="left" w:pos="3040"/>
        </w:tabs>
        <w:jc w:val="center"/>
        <w:rPr>
          <w:rFonts w:ascii="Times New Roman" w:hAnsi="Times New Roman" w:cs="Times New Roman"/>
          <w:sz w:val="24"/>
          <w:szCs w:val="24"/>
          <w:lang w:val="en-GB"/>
        </w:rPr>
      </w:pPr>
    </w:p>
    <w:p w14:paraId="68CF69BF" w14:textId="2293FCCB" w:rsidR="00B70E7B" w:rsidRPr="00EE033C" w:rsidRDefault="00B70E7B" w:rsidP="00B70E7B">
      <w:pPr>
        <w:tabs>
          <w:tab w:val="left" w:pos="3040"/>
        </w:tabs>
        <w:jc w:val="center"/>
        <w:rPr>
          <w:rFonts w:ascii="Times New Roman" w:hAnsi="Times New Roman" w:cs="Times New Roman"/>
          <w:sz w:val="24"/>
          <w:szCs w:val="24"/>
          <w:lang w:val="en-GB"/>
        </w:rPr>
      </w:pPr>
    </w:p>
    <w:p w14:paraId="62C2A7B5" w14:textId="2A60DA20" w:rsidR="00200455" w:rsidRPr="00EE033C" w:rsidRDefault="00200455">
      <w:pPr>
        <w:tabs>
          <w:tab w:val="left" w:pos="3040"/>
        </w:tabs>
        <w:jc w:val="center"/>
        <w:rPr>
          <w:rFonts w:ascii="Times New Roman" w:hAnsi="Times New Roman" w:cs="Times New Roman"/>
          <w:sz w:val="24"/>
          <w:szCs w:val="24"/>
          <w:lang w:val="en-GB"/>
        </w:rPr>
      </w:pPr>
    </w:p>
    <w:p w14:paraId="609CCD32" w14:textId="7A78F39E" w:rsidR="007365B8" w:rsidRPr="00EE033C" w:rsidRDefault="007365B8">
      <w:pPr>
        <w:tabs>
          <w:tab w:val="left" w:pos="3040"/>
        </w:tabs>
        <w:jc w:val="center"/>
        <w:rPr>
          <w:rFonts w:ascii="Times New Roman" w:hAnsi="Times New Roman" w:cs="Times New Roman"/>
          <w:sz w:val="24"/>
          <w:szCs w:val="24"/>
          <w:lang w:val="en-GB"/>
        </w:rPr>
      </w:pPr>
    </w:p>
    <w:p w14:paraId="0D26E94A" w14:textId="28D07D26" w:rsidR="007365B8" w:rsidRPr="00EE033C" w:rsidRDefault="007365B8">
      <w:pPr>
        <w:tabs>
          <w:tab w:val="left" w:pos="3040"/>
        </w:tabs>
        <w:jc w:val="center"/>
        <w:rPr>
          <w:rFonts w:ascii="Times New Roman" w:hAnsi="Times New Roman" w:cs="Times New Roman"/>
          <w:sz w:val="24"/>
          <w:szCs w:val="24"/>
          <w:lang w:val="en-GB"/>
        </w:rPr>
      </w:pPr>
    </w:p>
    <w:p w14:paraId="615DD64C" w14:textId="67F303FD" w:rsidR="007365B8" w:rsidRPr="00EE033C" w:rsidRDefault="007365B8">
      <w:pPr>
        <w:tabs>
          <w:tab w:val="left" w:pos="3040"/>
        </w:tabs>
        <w:jc w:val="center"/>
        <w:rPr>
          <w:rFonts w:ascii="Times New Roman" w:hAnsi="Times New Roman" w:cs="Times New Roman"/>
          <w:sz w:val="24"/>
          <w:szCs w:val="24"/>
          <w:lang w:val="en-GB"/>
        </w:rPr>
      </w:pPr>
    </w:p>
    <w:p w14:paraId="70ECEDB4" w14:textId="4C6808B4" w:rsidR="007365B8" w:rsidRPr="00EE033C" w:rsidRDefault="007365B8">
      <w:pPr>
        <w:tabs>
          <w:tab w:val="left" w:pos="3040"/>
        </w:tabs>
        <w:jc w:val="center"/>
        <w:rPr>
          <w:rFonts w:ascii="Times New Roman" w:hAnsi="Times New Roman" w:cs="Times New Roman"/>
          <w:sz w:val="24"/>
          <w:szCs w:val="24"/>
          <w:lang w:val="en-GB"/>
        </w:rPr>
      </w:pPr>
    </w:p>
    <w:p w14:paraId="4E22B409" w14:textId="2461A486" w:rsidR="007365B8" w:rsidRPr="00EE033C" w:rsidRDefault="007365B8">
      <w:pPr>
        <w:tabs>
          <w:tab w:val="left" w:pos="3040"/>
        </w:tabs>
        <w:jc w:val="center"/>
        <w:rPr>
          <w:rFonts w:ascii="Times New Roman" w:hAnsi="Times New Roman" w:cs="Times New Roman"/>
          <w:sz w:val="24"/>
          <w:szCs w:val="24"/>
          <w:lang w:val="en-GB"/>
        </w:rPr>
      </w:pPr>
    </w:p>
    <w:p w14:paraId="50F167B2" w14:textId="5823E849" w:rsidR="007365B8" w:rsidRPr="00EE033C" w:rsidRDefault="007365B8">
      <w:pPr>
        <w:tabs>
          <w:tab w:val="left" w:pos="3040"/>
        </w:tabs>
        <w:jc w:val="center"/>
        <w:rPr>
          <w:rFonts w:ascii="Times New Roman" w:hAnsi="Times New Roman" w:cs="Times New Roman"/>
          <w:sz w:val="24"/>
          <w:szCs w:val="24"/>
          <w:lang w:val="en-GB"/>
        </w:rPr>
      </w:pPr>
    </w:p>
    <w:p w14:paraId="74932370" w14:textId="4BC3879B" w:rsidR="007365B8" w:rsidRPr="00EE033C" w:rsidRDefault="007365B8">
      <w:pPr>
        <w:tabs>
          <w:tab w:val="left" w:pos="3040"/>
        </w:tabs>
        <w:jc w:val="center"/>
        <w:rPr>
          <w:rFonts w:ascii="Times New Roman" w:hAnsi="Times New Roman" w:cs="Times New Roman"/>
          <w:sz w:val="24"/>
          <w:szCs w:val="24"/>
          <w:lang w:val="en-GB"/>
        </w:rPr>
      </w:pPr>
    </w:p>
    <w:p w14:paraId="27363255" w14:textId="6535A55E" w:rsidR="007365B8" w:rsidRPr="00EE033C" w:rsidRDefault="007365B8">
      <w:pPr>
        <w:tabs>
          <w:tab w:val="left" w:pos="3040"/>
        </w:tabs>
        <w:jc w:val="center"/>
        <w:rPr>
          <w:rFonts w:ascii="Times New Roman" w:hAnsi="Times New Roman" w:cs="Times New Roman"/>
          <w:sz w:val="24"/>
          <w:szCs w:val="24"/>
          <w:lang w:val="en-GB"/>
        </w:rPr>
      </w:pPr>
    </w:p>
    <w:p w14:paraId="5615F3B8" w14:textId="2333BB41" w:rsidR="007365B8" w:rsidRPr="00EE033C" w:rsidRDefault="007365B8">
      <w:pPr>
        <w:tabs>
          <w:tab w:val="left" w:pos="3040"/>
        </w:tabs>
        <w:jc w:val="center"/>
        <w:rPr>
          <w:rFonts w:ascii="Times New Roman" w:hAnsi="Times New Roman" w:cs="Times New Roman"/>
          <w:sz w:val="24"/>
          <w:szCs w:val="24"/>
          <w:lang w:val="en-GB"/>
        </w:rPr>
      </w:pPr>
    </w:p>
    <w:p w14:paraId="12A36530" w14:textId="216D9B3C" w:rsidR="007365B8" w:rsidRPr="00EE033C" w:rsidRDefault="007365B8">
      <w:pPr>
        <w:tabs>
          <w:tab w:val="left" w:pos="3040"/>
        </w:tabs>
        <w:jc w:val="center"/>
        <w:rPr>
          <w:rFonts w:ascii="Times New Roman" w:hAnsi="Times New Roman" w:cs="Times New Roman"/>
          <w:sz w:val="24"/>
          <w:szCs w:val="24"/>
          <w:lang w:val="en-GB"/>
        </w:rPr>
      </w:pPr>
    </w:p>
    <w:p w14:paraId="04E91A80" w14:textId="7DAA61D6" w:rsidR="007365B8" w:rsidRPr="00EE033C" w:rsidRDefault="007365B8">
      <w:pPr>
        <w:tabs>
          <w:tab w:val="left" w:pos="3040"/>
        </w:tabs>
        <w:jc w:val="center"/>
        <w:rPr>
          <w:rFonts w:ascii="Times New Roman" w:hAnsi="Times New Roman" w:cs="Times New Roman"/>
          <w:sz w:val="24"/>
          <w:szCs w:val="24"/>
          <w:lang w:val="en-GB"/>
        </w:rPr>
      </w:pPr>
    </w:p>
    <w:p w14:paraId="0C783792" w14:textId="7AF89402" w:rsidR="007365B8" w:rsidRPr="00EE033C" w:rsidRDefault="007365B8">
      <w:pPr>
        <w:tabs>
          <w:tab w:val="left" w:pos="3040"/>
        </w:tabs>
        <w:jc w:val="center"/>
        <w:rPr>
          <w:rFonts w:ascii="Times New Roman" w:hAnsi="Times New Roman" w:cs="Times New Roman"/>
          <w:sz w:val="24"/>
          <w:szCs w:val="24"/>
          <w:lang w:val="en-GB"/>
        </w:rPr>
      </w:pPr>
    </w:p>
    <w:p w14:paraId="2D5304DE" w14:textId="64EE811A" w:rsidR="007365B8" w:rsidRPr="00EE033C" w:rsidRDefault="007365B8">
      <w:pPr>
        <w:tabs>
          <w:tab w:val="left" w:pos="3040"/>
        </w:tabs>
        <w:jc w:val="center"/>
        <w:rPr>
          <w:rFonts w:ascii="Times New Roman" w:hAnsi="Times New Roman" w:cs="Times New Roman"/>
          <w:sz w:val="24"/>
          <w:szCs w:val="24"/>
          <w:lang w:val="en-GB"/>
        </w:rPr>
      </w:pPr>
    </w:p>
    <w:p w14:paraId="2CDBB516" w14:textId="03BEE363" w:rsidR="007365B8" w:rsidRPr="00EE033C" w:rsidRDefault="007365B8">
      <w:pPr>
        <w:tabs>
          <w:tab w:val="left" w:pos="3040"/>
        </w:tabs>
        <w:jc w:val="center"/>
        <w:rPr>
          <w:rFonts w:ascii="Times New Roman" w:hAnsi="Times New Roman" w:cs="Times New Roman"/>
          <w:sz w:val="24"/>
          <w:szCs w:val="24"/>
          <w:lang w:val="en-GB"/>
        </w:rPr>
      </w:pPr>
    </w:p>
    <w:p w14:paraId="4D261100" w14:textId="48670424" w:rsidR="007365B8" w:rsidRPr="00EE033C" w:rsidRDefault="007365B8">
      <w:pPr>
        <w:tabs>
          <w:tab w:val="left" w:pos="3040"/>
        </w:tabs>
        <w:jc w:val="center"/>
        <w:rPr>
          <w:rFonts w:ascii="Times New Roman" w:hAnsi="Times New Roman" w:cs="Times New Roman"/>
          <w:sz w:val="24"/>
          <w:szCs w:val="24"/>
          <w:lang w:val="en-GB"/>
        </w:rPr>
      </w:pPr>
    </w:p>
    <w:p w14:paraId="7E020E7F" w14:textId="2FF31BF1" w:rsidR="007365B8" w:rsidRPr="00EE033C" w:rsidRDefault="007365B8">
      <w:pPr>
        <w:tabs>
          <w:tab w:val="left" w:pos="3040"/>
        </w:tabs>
        <w:jc w:val="center"/>
        <w:rPr>
          <w:rFonts w:ascii="Times New Roman" w:hAnsi="Times New Roman" w:cs="Times New Roman"/>
          <w:sz w:val="24"/>
          <w:szCs w:val="24"/>
          <w:lang w:val="en-GB"/>
        </w:rPr>
      </w:pPr>
    </w:p>
    <w:p w14:paraId="50122EB3" w14:textId="4C50E4A5" w:rsidR="007365B8" w:rsidRPr="00EE033C" w:rsidRDefault="007365B8" w:rsidP="00385D77">
      <w:pPr>
        <w:tabs>
          <w:tab w:val="left" w:pos="3040"/>
        </w:tabs>
        <w:jc w:val="center"/>
        <w:rPr>
          <w:rFonts w:ascii="Times New Roman" w:hAnsi="Times New Roman" w:cs="Times New Roman"/>
          <w:b/>
          <w:bCs/>
          <w:sz w:val="24"/>
          <w:szCs w:val="24"/>
          <w:lang w:val="en-GB"/>
        </w:rPr>
      </w:pPr>
      <w:r w:rsidRPr="00EE033C">
        <w:rPr>
          <w:rFonts w:ascii="Times New Roman" w:hAnsi="Times New Roman" w:cs="Times New Roman"/>
          <w:b/>
          <w:bCs/>
          <w:sz w:val="24"/>
          <w:szCs w:val="24"/>
          <w:lang w:val="en-GB"/>
        </w:rPr>
        <w:lastRenderedPageBreak/>
        <w:t>Table of Contents</w:t>
      </w:r>
    </w:p>
    <w:sdt>
      <w:sdtPr>
        <w:rPr>
          <w:rFonts w:asciiTheme="minorHAnsi" w:eastAsiaTheme="minorHAnsi" w:hAnsiTheme="minorHAnsi" w:cstheme="minorBidi"/>
          <w:color w:val="auto"/>
          <w:sz w:val="22"/>
          <w:szCs w:val="22"/>
          <w:lang w:val="en-IE"/>
        </w:rPr>
        <w:id w:val="-1078133586"/>
        <w:docPartObj>
          <w:docPartGallery w:val="Table of Contents"/>
          <w:docPartUnique/>
        </w:docPartObj>
      </w:sdtPr>
      <w:sdtEndPr>
        <w:rPr>
          <w:rFonts w:ascii="Times New Roman" w:hAnsi="Times New Roman" w:cs="Times New Roman"/>
          <w:b/>
          <w:bCs/>
          <w:noProof/>
        </w:rPr>
      </w:sdtEndPr>
      <w:sdtContent>
        <w:p w14:paraId="3C0E1D45" w14:textId="0D1656EC" w:rsidR="00F31C54" w:rsidRDefault="00F31C54">
          <w:pPr>
            <w:pStyle w:val="TOCHeading"/>
          </w:pPr>
          <w:r w:rsidRPr="00F31C54">
            <w:rPr>
              <w:rFonts w:ascii="Times New Roman" w:hAnsi="Times New Roman" w:cs="Times New Roman"/>
              <w:color w:val="000000" w:themeColor="text1"/>
            </w:rPr>
            <w:t>Table of Contents</w:t>
          </w:r>
        </w:p>
        <w:p w14:paraId="466D6D64" w14:textId="776BF532" w:rsidR="00385D77" w:rsidRDefault="00F31C54">
          <w:pPr>
            <w:pStyle w:val="TOC1"/>
            <w:rPr>
              <w:rFonts w:eastAsiaTheme="minorEastAsia"/>
              <w:noProof/>
              <w:lang w:eastAsia="en-IE"/>
            </w:rPr>
          </w:pPr>
          <w:r w:rsidRPr="00F31C54">
            <w:rPr>
              <w:rFonts w:ascii="Times New Roman" w:hAnsi="Times New Roman" w:cs="Times New Roman"/>
            </w:rPr>
            <w:fldChar w:fldCharType="begin"/>
          </w:r>
          <w:r w:rsidRPr="00F31C54">
            <w:rPr>
              <w:rFonts w:ascii="Times New Roman" w:hAnsi="Times New Roman" w:cs="Times New Roman"/>
            </w:rPr>
            <w:instrText xml:space="preserve"> TOC \o "1-3" \h \z \u </w:instrText>
          </w:r>
          <w:r w:rsidRPr="00F31C54">
            <w:rPr>
              <w:rFonts w:ascii="Times New Roman" w:hAnsi="Times New Roman" w:cs="Times New Roman"/>
            </w:rPr>
            <w:fldChar w:fldCharType="separate"/>
          </w:r>
          <w:hyperlink w:anchor="_Toc99015333" w:history="1">
            <w:r w:rsidR="00385D77" w:rsidRPr="00983938">
              <w:rPr>
                <w:rStyle w:val="Hyperlink"/>
                <w:rFonts w:ascii="Times New Roman" w:hAnsi="Times New Roman" w:cs="Times New Roman"/>
                <w:noProof/>
                <w:lang w:val="en-GB"/>
              </w:rPr>
              <w:t>Abstract</w:t>
            </w:r>
            <w:r w:rsidR="00385D77">
              <w:rPr>
                <w:noProof/>
                <w:webHidden/>
              </w:rPr>
              <w:tab/>
            </w:r>
            <w:r w:rsidR="00385D77">
              <w:rPr>
                <w:noProof/>
                <w:webHidden/>
              </w:rPr>
              <w:fldChar w:fldCharType="begin"/>
            </w:r>
            <w:r w:rsidR="00385D77">
              <w:rPr>
                <w:noProof/>
                <w:webHidden/>
              </w:rPr>
              <w:instrText xml:space="preserve"> PAGEREF _Toc99015333 \h </w:instrText>
            </w:r>
            <w:r w:rsidR="00385D77">
              <w:rPr>
                <w:noProof/>
                <w:webHidden/>
              </w:rPr>
            </w:r>
            <w:r w:rsidR="00385D77">
              <w:rPr>
                <w:noProof/>
                <w:webHidden/>
              </w:rPr>
              <w:fldChar w:fldCharType="separate"/>
            </w:r>
            <w:r w:rsidR="004B5228">
              <w:rPr>
                <w:noProof/>
                <w:webHidden/>
              </w:rPr>
              <w:t>6</w:t>
            </w:r>
            <w:r w:rsidR="00385D77">
              <w:rPr>
                <w:noProof/>
                <w:webHidden/>
              </w:rPr>
              <w:fldChar w:fldCharType="end"/>
            </w:r>
          </w:hyperlink>
        </w:p>
        <w:p w14:paraId="6F0A747D" w14:textId="20F1B153" w:rsidR="00385D77" w:rsidRDefault="004B5228">
          <w:pPr>
            <w:pStyle w:val="TOC1"/>
            <w:rPr>
              <w:rFonts w:eastAsiaTheme="minorEastAsia"/>
              <w:noProof/>
              <w:lang w:eastAsia="en-IE"/>
            </w:rPr>
          </w:pPr>
          <w:hyperlink w:anchor="_Toc99015334" w:history="1">
            <w:r w:rsidR="00385D77" w:rsidRPr="00983938">
              <w:rPr>
                <w:rStyle w:val="Hyperlink"/>
                <w:rFonts w:ascii="Times New Roman" w:hAnsi="Times New Roman" w:cs="Times New Roman"/>
                <w:noProof/>
                <w:lang w:val="en-GB"/>
              </w:rPr>
              <w:t>1.Literature Review</w:t>
            </w:r>
            <w:r w:rsidR="00385D77">
              <w:rPr>
                <w:noProof/>
                <w:webHidden/>
              </w:rPr>
              <w:tab/>
            </w:r>
            <w:r w:rsidR="00385D77">
              <w:rPr>
                <w:noProof/>
                <w:webHidden/>
              </w:rPr>
              <w:fldChar w:fldCharType="begin"/>
            </w:r>
            <w:r w:rsidR="00385D77">
              <w:rPr>
                <w:noProof/>
                <w:webHidden/>
              </w:rPr>
              <w:instrText xml:space="preserve"> PAGEREF _Toc99015334 \h </w:instrText>
            </w:r>
            <w:r w:rsidR="00385D77">
              <w:rPr>
                <w:noProof/>
                <w:webHidden/>
              </w:rPr>
            </w:r>
            <w:r w:rsidR="00385D77">
              <w:rPr>
                <w:noProof/>
                <w:webHidden/>
              </w:rPr>
              <w:fldChar w:fldCharType="separate"/>
            </w:r>
            <w:r>
              <w:rPr>
                <w:noProof/>
                <w:webHidden/>
              </w:rPr>
              <w:t>7</w:t>
            </w:r>
            <w:r w:rsidR="00385D77">
              <w:rPr>
                <w:noProof/>
                <w:webHidden/>
              </w:rPr>
              <w:fldChar w:fldCharType="end"/>
            </w:r>
          </w:hyperlink>
        </w:p>
        <w:p w14:paraId="7F23C41C" w14:textId="5CC46F74" w:rsidR="00385D77" w:rsidRDefault="004B5228" w:rsidP="00297D1E">
          <w:pPr>
            <w:pStyle w:val="TOC1"/>
            <w:ind w:left="720"/>
            <w:rPr>
              <w:rFonts w:eastAsiaTheme="minorEastAsia"/>
              <w:noProof/>
              <w:lang w:eastAsia="en-IE"/>
            </w:rPr>
          </w:pPr>
          <w:hyperlink w:anchor="_Toc99015335" w:history="1">
            <w:r w:rsidR="00385D77" w:rsidRPr="00983938">
              <w:rPr>
                <w:rStyle w:val="Hyperlink"/>
                <w:rFonts w:ascii="Times New Roman" w:hAnsi="Times New Roman" w:cs="Times New Roman"/>
                <w:bCs/>
                <w:noProof/>
                <w:lang w:val="en-GB"/>
              </w:rPr>
              <w:t>1.1 Introduction</w:t>
            </w:r>
            <w:r w:rsidR="00385D77">
              <w:rPr>
                <w:noProof/>
                <w:webHidden/>
              </w:rPr>
              <w:tab/>
            </w:r>
            <w:r w:rsidR="00385D77">
              <w:rPr>
                <w:noProof/>
                <w:webHidden/>
              </w:rPr>
              <w:fldChar w:fldCharType="begin"/>
            </w:r>
            <w:r w:rsidR="00385D77">
              <w:rPr>
                <w:noProof/>
                <w:webHidden/>
              </w:rPr>
              <w:instrText xml:space="preserve"> PAGEREF _Toc99015335 \h </w:instrText>
            </w:r>
            <w:r w:rsidR="00385D77">
              <w:rPr>
                <w:noProof/>
                <w:webHidden/>
              </w:rPr>
            </w:r>
            <w:r w:rsidR="00385D77">
              <w:rPr>
                <w:noProof/>
                <w:webHidden/>
              </w:rPr>
              <w:fldChar w:fldCharType="separate"/>
            </w:r>
            <w:r>
              <w:rPr>
                <w:noProof/>
                <w:webHidden/>
              </w:rPr>
              <w:t>7</w:t>
            </w:r>
            <w:r w:rsidR="00385D77">
              <w:rPr>
                <w:noProof/>
                <w:webHidden/>
              </w:rPr>
              <w:fldChar w:fldCharType="end"/>
            </w:r>
          </w:hyperlink>
        </w:p>
        <w:p w14:paraId="1A276B2C" w14:textId="026B9DC6" w:rsidR="00385D77" w:rsidRDefault="004B5228" w:rsidP="00297D1E">
          <w:pPr>
            <w:pStyle w:val="TOC1"/>
            <w:ind w:left="720"/>
            <w:rPr>
              <w:rFonts w:eastAsiaTheme="minorEastAsia"/>
              <w:noProof/>
              <w:lang w:eastAsia="en-IE"/>
            </w:rPr>
          </w:pPr>
          <w:hyperlink w:anchor="_Toc99015336" w:history="1">
            <w:r w:rsidR="00385D77" w:rsidRPr="00983938">
              <w:rPr>
                <w:rStyle w:val="Hyperlink"/>
                <w:rFonts w:ascii="Times New Roman" w:eastAsia="Calibri" w:hAnsi="Times New Roman" w:cs="Times New Roman"/>
                <w:noProof/>
                <w:lang w:eastAsia="en-IE"/>
              </w:rPr>
              <w:t>1.2 Climate and Psychology</w:t>
            </w:r>
            <w:r w:rsidR="00385D77">
              <w:rPr>
                <w:noProof/>
                <w:webHidden/>
              </w:rPr>
              <w:tab/>
            </w:r>
            <w:r w:rsidR="00385D77">
              <w:rPr>
                <w:noProof/>
                <w:webHidden/>
              </w:rPr>
              <w:fldChar w:fldCharType="begin"/>
            </w:r>
            <w:r w:rsidR="00385D77">
              <w:rPr>
                <w:noProof/>
                <w:webHidden/>
              </w:rPr>
              <w:instrText xml:space="preserve"> PAGEREF _Toc99015336 \h </w:instrText>
            </w:r>
            <w:r w:rsidR="00385D77">
              <w:rPr>
                <w:noProof/>
                <w:webHidden/>
              </w:rPr>
            </w:r>
            <w:r w:rsidR="00385D77">
              <w:rPr>
                <w:noProof/>
                <w:webHidden/>
              </w:rPr>
              <w:fldChar w:fldCharType="separate"/>
            </w:r>
            <w:r>
              <w:rPr>
                <w:noProof/>
                <w:webHidden/>
              </w:rPr>
              <w:t>7</w:t>
            </w:r>
            <w:r w:rsidR="00385D77">
              <w:rPr>
                <w:noProof/>
                <w:webHidden/>
              </w:rPr>
              <w:fldChar w:fldCharType="end"/>
            </w:r>
          </w:hyperlink>
        </w:p>
        <w:p w14:paraId="75473A58" w14:textId="0B12E1FF" w:rsidR="00385D77" w:rsidRDefault="004B5228" w:rsidP="00297D1E">
          <w:pPr>
            <w:pStyle w:val="TOC1"/>
            <w:ind w:left="720"/>
            <w:rPr>
              <w:rFonts w:eastAsiaTheme="minorEastAsia"/>
              <w:noProof/>
              <w:lang w:eastAsia="en-IE"/>
            </w:rPr>
          </w:pPr>
          <w:hyperlink w:anchor="_Toc99015337" w:history="1">
            <w:r w:rsidR="00385D77" w:rsidRPr="00983938">
              <w:rPr>
                <w:rStyle w:val="Hyperlink"/>
                <w:rFonts w:ascii="Times New Roman" w:eastAsia="Calibri" w:hAnsi="Times New Roman" w:cs="Times New Roman"/>
                <w:noProof/>
                <w:lang w:eastAsia="en-IE"/>
              </w:rPr>
              <w:t>1.3 Climate change and COVID 19</w:t>
            </w:r>
            <w:r w:rsidR="00385D77">
              <w:rPr>
                <w:noProof/>
                <w:webHidden/>
              </w:rPr>
              <w:tab/>
            </w:r>
            <w:r w:rsidR="00385D77">
              <w:rPr>
                <w:noProof/>
                <w:webHidden/>
              </w:rPr>
              <w:fldChar w:fldCharType="begin"/>
            </w:r>
            <w:r w:rsidR="00385D77">
              <w:rPr>
                <w:noProof/>
                <w:webHidden/>
              </w:rPr>
              <w:instrText xml:space="preserve"> PAGEREF _Toc99015337 \h </w:instrText>
            </w:r>
            <w:r w:rsidR="00385D77">
              <w:rPr>
                <w:noProof/>
                <w:webHidden/>
              </w:rPr>
            </w:r>
            <w:r w:rsidR="00385D77">
              <w:rPr>
                <w:noProof/>
                <w:webHidden/>
              </w:rPr>
              <w:fldChar w:fldCharType="separate"/>
            </w:r>
            <w:r>
              <w:rPr>
                <w:noProof/>
                <w:webHidden/>
              </w:rPr>
              <w:t>8</w:t>
            </w:r>
            <w:r w:rsidR="00385D77">
              <w:rPr>
                <w:noProof/>
                <w:webHidden/>
              </w:rPr>
              <w:fldChar w:fldCharType="end"/>
            </w:r>
          </w:hyperlink>
        </w:p>
        <w:p w14:paraId="4896271F" w14:textId="4A9EA82E" w:rsidR="00385D77" w:rsidRDefault="004B5228" w:rsidP="00297D1E">
          <w:pPr>
            <w:pStyle w:val="TOC1"/>
            <w:ind w:left="720"/>
            <w:rPr>
              <w:rFonts w:eastAsiaTheme="minorEastAsia"/>
              <w:noProof/>
              <w:lang w:eastAsia="en-IE"/>
            </w:rPr>
          </w:pPr>
          <w:hyperlink w:anchor="_Toc99015338" w:history="1">
            <w:r w:rsidR="00385D77" w:rsidRPr="00983938">
              <w:rPr>
                <w:rStyle w:val="Hyperlink"/>
                <w:rFonts w:ascii="Times New Roman" w:eastAsia="Calibri" w:hAnsi="Times New Roman" w:cs="Times New Roman"/>
                <w:noProof/>
                <w:lang w:eastAsia="en-IE"/>
              </w:rPr>
              <w:t>1.4 Eco-anxiety</w:t>
            </w:r>
            <w:r w:rsidR="00385D77">
              <w:rPr>
                <w:noProof/>
                <w:webHidden/>
              </w:rPr>
              <w:tab/>
            </w:r>
            <w:r w:rsidR="00385D77">
              <w:rPr>
                <w:noProof/>
                <w:webHidden/>
              </w:rPr>
              <w:fldChar w:fldCharType="begin"/>
            </w:r>
            <w:r w:rsidR="00385D77">
              <w:rPr>
                <w:noProof/>
                <w:webHidden/>
              </w:rPr>
              <w:instrText xml:space="preserve"> PAGEREF _Toc99015338 \h </w:instrText>
            </w:r>
            <w:r w:rsidR="00385D77">
              <w:rPr>
                <w:noProof/>
                <w:webHidden/>
              </w:rPr>
            </w:r>
            <w:r w:rsidR="00385D77">
              <w:rPr>
                <w:noProof/>
                <w:webHidden/>
              </w:rPr>
              <w:fldChar w:fldCharType="separate"/>
            </w:r>
            <w:r>
              <w:rPr>
                <w:noProof/>
                <w:webHidden/>
              </w:rPr>
              <w:t>9</w:t>
            </w:r>
            <w:r w:rsidR="00385D77">
              <w:rPr>
                <w:noProof/>
                <w:webHidden/>
              </w:rPr>
              <w:fldChar w:fldCharType="end"/>
            </w:r>
          </w:hyperlink>
        </w:p>
        <w:p w14:paraId="4367B27E" w14:textId="76C7C39F" w:rsidR="00385D77" w:rsidRDefault="004B5228" w:rsidP="00297D1E">
          <w:pPr>
            <w:pStyle w:val="TOC1"/>
            <w:ind w:left="720"/>
            <w:rPr>
              <w:rFonts w:eastAsiaTheme="minorEastAsia"/>
              <w:noProof/>
              <w:lang w:eastAsia="en-IE"/>
            </w:rPr>
          </w:pPr>
          <w:hyperlink w:anchor="_Toc99015339" w:history="1">
            <w:r w:rsidR="00385D77" w:rsidRPr="00983938">
              <w:rPr>
                <w:rStyle w:val="Hyperlink"/>
                <w:rFonts w:ascii="Times New Roman" w:eastAsia="Calibri" w:hAnsi="Times New Roman" w:cs="Times New Roman"/>
                <w:noProof/>
                <w:lang w:eastAsia="en-IE"/>
              </w:rPr>
              <w:t>1.5 Climate change and gender</w:t>
            </w:r>
            <w:r w:rsidR="00385D77">
              <w:rPr>
                <w:noProof/>
                <w:webHidden/>
              </w:rPr>
              <w:tab/>
            </w:r>
            <w:r w:rsidR="00385D77">
              <w:rPr>
                <w:noProof/>
                <w:webHidden/>
              </w:rPr>
              <w:fldChar w:fldCharType="begin"/>
            </w:r>
            <w:r w:rsidR="00385D77">
              <w:rPr>
                <w:noProof/>
                <w:webHidden/>
              </w:rPr>
              <w:instrText xml:space="preserve"> PAGEREF _Toc99015339 \h </w:instrText>
            </w:r>
            <w:r w:rsidR="00385D77">
              <w:rPr>
                <w:noProof/>
                <w:webHidden/>
              </w:rPr>
            </w:r>
            <w:r w:rsidR="00385D77">
              <w:rPr>
                <w:noProof/>
                <w:webHidden/>
              </w:rPr>
              <w:fldChar w:fldCharType="separate"/>
            </w:r>
            <w:r>
              <w:rPr>
                <w:noProof/>
                <w:webHidden/>
              </w:rPr>
              <w:t>10</w:t>
            </w:r>
            <w:r w:rsidR="00385D77">
              <w:rPr>
                <w:noProof/>
                <w:webHidden/>
              </w:rPr>
              <w:fldChar w:fldCharType="end"/>
            </w:r>
          </w:hyperlink>
        </w:p>
        <w:p w14:paraId="7C376AA1" w14:textId="2911CBDD" w:rsidR="00385D77" w:rsidRDefault="004B5228" w:rsidP="00297D1E">
          <w:pPr>
            <w:pStyle w:val="TOC1"/>
            <w:ind w:left="720"/>
            <w:rPr>
              <w:rFonts w:eastAsiaTheme="minorEastAsia"/>
              <w:noProof/>
              <w:lang w:eastAsia="en-IE"/>
            </w:rPr>
          </w:pPr>
          <w:hyperlink w:anchor="_Toc99015340" w:history="1">
            <w:r w:rsidR="00385D77" w:rsidRPr="00983938">
              <w:rPr>
                <w:rStyle w:val="Hyperlink"/>
                <w:rFonts w:ascii="Times New Roman" w:eastAsia="Calibri" w:hAnsi="Times New Roman" w:cs="Times New Roman"/>
                <w:noProof/>
                <w:lang w:eastAsia="en-IE"/>
              </w:rPr>
              <w:t>1.6 Current Research</w:t>
            </w:r>
            <w:r w:rsidR="00385D77">
              <w:rPr>
                <w:noProof/>
                <w:webHidden/>
              </w:rPr>
              <w:tab/>
            </w:r>
            <w:r w:rsidR="00385D77">
              <w:rPr>
                <w:noProof/>
                <w:webHidden/>
              </w:rPr>
              <w:fldChar w:fldCharType="begin"/>
            </w:r>
            <w:r w:rsidR="00385D77">
              <w:rPr>
                <w:noProof/>
                <w:webHidden/>
              </w:rPr>
              <w:instrText xml:space="preserve"> PAGEREF _Toc99015340 \h </w:instrText>
            </w:r>
            <w:r w:rsidR="00385D77">
              <w:rPr>
                <w:noProof/>
                <w:webHidden/>
              </w:rPr>
            </w:r>
            <w:r w:rsidR="00385D77">
              <w:rPr>
                <w:noProof/>
                <w:webHidden/>
              </w:rPr>
              <w:fldChar w:fldCharType="separate"/>
            </w:r>
            <w:r>
              <w:rPr>
                <w:noProof/>
                <w:webHidden/>
              </w:rPr>
              <w:t>12</w:t>
            </w:r>
            <w:r w:rsidR="00385D77">
              <w:rPr>
                <w:noProof/>
                <w:webHidden/>
              </w:rPr>
              <w:fldChar w:fldCharType="end"/>
            </w:r>
          </w:hyperlink>
        </w:p>
        <w:p w14:paraId="7502A10A" w14:textId="3573C8E4" w:rsidR="00385D77" w:rsidRDefault="004B5228" w:rsidP="00297D1E">
          <w:pPr>
            <w:pStyle w:val="TOC1"/>
            <w:ind w:left="720"/>
            <w:rPr>
              <w:rFonts w:eastAsiaTheme="minorEastAsia"/>
              <w:noProof/>
              <w:lang w:eastAsia="en-IE"/>
            </w:rPr>
          </w:pPr>
          <w:hyperlink w:anchor="_Toc99015341" w:history="1">
            <w:r w:rsidR="00385D77" w:rsidRPr="00983938">
              <w:rPr>
                <w:rStyle w:val="Hyperlink"/>
                <w:rFonts w:ascii="Times New Roman" w:eastAsia="Calibri" w:hAnsi="Times New Roman" w:cs="Times New Roman"/>
                <w:noProof/>
                <w:lang w:eastAsia="en-IE"/>
              </w:rPr>
              <w:t>1.7 Research Question</w:t>
            </w:r>
            <w:r w:rsidR="00385D77">
              <w:rPr>
                <w:noProof/>
                <w:webHidden/>
              </w:rPr>
              <w:tab/>
            </w:r>
            <w:r w:rsidR="00385D77">
              <w:rPr>
                <w:noProof/>
                <w:webHidden/>
              </w:rPr>
              <w:fldChar w:fldCharType="begin"/>
            </w:r>
            <w:r w:rsidR="00385D77">
              <w:rPr>
                <w:noProof/>
                <w:webHidden/>
              </w:rPr>
              <w:instrText xml:space="preserve"> PAGEREF _Toc99015341 \h </w:instrText>
            </w:r>
            <w:r w:rsidR="00385D77">
              <w:rPr>
                <w:noProof/>
                <w:webHidden/>
              </w:rPr>
            </w:r>
            <w:r w:rsidR="00385D77">
              <w:rPr>
                <w:noProof/>
                <w:webHidden/>
              </w:rPr>
              <w:fldChar w:fldCharType="separate"/>
            </w:r>
            <w:r>
              <w:rPr>
                <w:noProof/>
                <w:webHidden/>
              </w:rPr>
              <w:t>12</w:t>
            </w:r>
            <w:r w:rsidR="00385D77">
              <w:rPr>
                <w:noProof/>
                <w:webHidden/>
              </w:rPr>
              <w:fldChar w:fldCharType="end"/>
            </w:r>
          </w:hyperlink>
        </w:p>
        <w:p w14:paraId="00E8F4E6" w14:textId="1E98849C" w:rsidR="00385D77" w:rsidRDefault="004B5228">
          <w:pPr>
            <w:pStyle w:val="TOC1"/>
            <w:rPr>
              <w:rFonts w:eastAsiaTheme="minorEastAsia"/>
              <w:noProof/>
              <w:lang w:eastAsia="en-IE"/>
            </w:rPr>
          </w:pPr>
          <w:hyperlink w:anchor="_Toc99015342" w:history="1">
            <w:r w:rsidR="00385D77" w:rsidRPr="00983938">
              <w:rPr>
                <w:rStyle w:val="Hyperlink"/>
                <w:rFonts w:ascii="Times New Roman" w:hAnsi="Times New Roman" w:cs="Times New Roman"/>
                <w:noProof/>
                <w:lang w:val="en-GB"/>
              </w:rPr>
              <w:t>2. Method</w:t>
            </w:r>
            <w:r w:rsidR="00385D77">
              <w:rPr>
                <w:noProof/>
                <w:webHidden/>
              </w:rPr>
              <w:tab/>
            </w:r>
            <w:r w:rsidR="00385D77">
              <w:rPr>
                <w:noProof/>
                <w:webHidden/>
              </w:rPr>
              <w:fldChar w:fldCharType="begin"/>
            </w:r>
            <w:r w:rsidR="00385D77">
              <w:rPr>
                <w:noProof/>
                <w:webHidden/>
              </w:rPr>
              <w:instrText xml:space="preserve"> PAGEREF _Toc99015342 \h </w:instrText>
            </w:r>
            <w:r w:rsidR="00385D77">
              <w:rPr>
                <w:noProof/>
                <w:webHidden/>
              </w:rPr>
            </w:r>
            <w:r w:rsidR="00385D77">
              <w:rPr>
                <w:noProof/>
                <w:webHidden/>
              </w:rPr>
              <w:fldChar w:fldCharType="separate"/>
            </w:r>
            <w:r>
              <w:rPr>
                <w:noProof/>
                <w:webHidden/>
              </w:rPr>
              <w:t>13</w:t>
            </w:r>
            <w:r w:rsidR="00385D77">
              <w:rPr>
                <w:noProof/>
                <w:webHidden/>
              </w:rPr>
              <w:fldChar w:fldCharType="end"/>
            </w:r>
          </w:hyperlink>
        </w:p>
        <w:p w14:paraId="0407BD34" w14:textId="5AB5C419" w:rsidR="00385D77" w:rsidRDefault="004B5228" w:rsidP="00297D1E">
          <w:pPr>
            <w:pStyle w:val="TOC1"/>
            <w:ind w:left="720"/>
            <w:rPr>
              <w:rFonts w:eastAsiaTheme="minorEastAsia"/>
              <w:noProof/>
              <w:lang w:eastAsia="en-IE"/>
            </w:rPr>
          </w:pPr>
          <w:hyperlink w:anchor="_Toc99015343" w:history="1">
            <w:r w:rsidR="00385D77" w:rsidRPr="00983938">
              <w:rPr>
                <w:rStyle w:val="Hyperlink"/>
                <w:rFonts w:ascii="Times New Roman" w:hAnsi="Times New Roman" w:cs="Times New Roman"/>
                <w:bCs/>
                <w:noProof/>
                <w:lang w:val="en-GB"/>
              </w:rPr>
              <w:t>2.1 Design</w:t>
            </w:r>
            <w:r w:rsidR="00385D77">
              <w:rPr>
                <w:noProof/>
                <w:webHidden/>
              </w:rPr>
              <w:tab/>
            </w:r>
            <w:r w:rsidR="00385D77">
              <w:rPr>
                <w:noProof/>
                <w:webHidden/>
              </w:rPr>
              <w:fldChar w:fldCharType="begin"/>
            </w:r>
            <w:r w:rsidR="00385D77">
              <w:rPr>
                <w:noProof/>
                <w:webHidden/>
              </w:rPr>
              <w:instrText xml:space="preserve"> PAGEREF _Toc99015343 \h </w:instrText>
            </w:r>
            <w:r w:rsidR="00385D77">
              <w:rPr>
                <w:noProof/>
                <w:webHidden/>
              </w:rPr>
            </w:r>
            <w:r w:rsidR="00385D77">
              <w:rPr>
                <w:noProof/>
                <w:webHidden/>
              </w:rPr>
              <w:fldChar w:fldCharType="separate"/>
            </w:r>
            <w:r>
              <w:rPr>
                <w:noProof/>
                <w:webHidden/>
              </w:rPr>
              <w:t>13</w:t>
            </w:r>
            <w:r w:rsidR="00385D77">
              <w:rPr>
                <w:noProof/>
                <w:webHidden/>
              </w:rPr>
              <w:fldChar w:fldCharType="end"/>
            </w:r>
          </w:hyperlink>
        </w:p>
        <w:p w14:paraId="37F2165C" w14:textId="21C873E8" w:rsidR="00385D77" w:rsidRDefault="004B5228" w:rsidP="00297D1E">
          <w:pPr>
            <w:pStyle w:val="TOC1"/>
            <w:ind w:left="720"/>
            <w:rPr>
              <w:rFonts w:eastAsiaTheme="minorEastAsia"/>
              <w:noProof/>
              <w:lang w:eastAsia="en-IE"/>
            </w:rPr>
          </w:pPr>
          <w:hyperlink w:anchor="_Toc99015344" w:history="1">
            <w:r w:rsidR="00385D77" w:rsidRPr="00983938">
              <w:rPr>
                <w:rStyle w:val="Hyperlink"/>
                <w:rFonts w:ascii="Times New Roman" w:hAnsi="Times New Roman" w:cs="Times New Roman"/>
                <w:noProof/>
                <w:lang w:val="en-GB"/>
              </w:rPr>
              <w:t>2.2 Participants</w:t>
            </w:r>
            <w:r w:rsidR="00385D77">
              <w:rPr>
                <w:noProof/>
                <w:webHidden/>
              </w:rPr>
              <w:tab/>
            </w:r>
            <w:r w:rsidR="00385D77">
              <w:rPr>
                <w:noProof/>
                <w:webHidden/>
              </w:rPr>
              <w:fldChar w:fldCharType="begin"/>
            </w:r>
            <w:r w:rsidR="00385D77">
              <w:rPr>
                <w:noProof/>
                <w:webHidden/>
              </w:rPr>
              <w:instrText xml:space="preserve"> PAGEREF _Toc99015344 \h </w:instrText>
            </w:r>
            <w:r w:rsidR="00385D77">
              <w:rPr>
                <w:noProof/>
                <w:webHidden/>
              </w:rPr>
            </w:r>
            <w:r w:rsidR="00385D77">
              <w:rPr>
                <w:noProof/>
                <w:webHidden/>
              </w:rPr>
              <w:fldChar w:fldCharType="separate"/>
            </w:r>
            <w:r>
              <w:rPr>
                <w:noProof/>
                <w:webHidden/>
              </w:rPr>
              <w:t>13</w:t>
            </w:r>
            <w:r w:rsidR="00385D77">
              <w:rPr>
                <w:noProof/>
                <w:webHidden/>
              </w:rPr>
              <w:fldChar w:fldCharType="end"/>
            </w:r>
          </w:hyperlink>
        </w:p>
        <w:p w14:paraId="5D509BAC" w14:textId="533E74BE" w:rsidR="00385D77" w:rsidRDefault="004B5228" w:rsidP="00297D1E">
          <w:pPr>
            <w:pStyle w:val="TOC1"/>
            <w:ind w:left="720"/>
            <w:rPr>
              <w:rFonts w:eastAsiaTheme="minorEastAsia"/>
              <w:noProof/>
              <w:lang w:eastAsia="en-IE"/>
            </w:rPr>
          </w:pPr>
          <w:hyperlink w:anchor="_Toc99015345" w:history="1">
            <w:r w:rsidR="00385D77" w:rsidRPr="00983938">
              <w:rPr>
                <w:rStyle w:val="Hyperlink"/>
                <w:rFonts w:ascii="Times New Roman" w:hAnsi="Times New Roman" w:cs="Times New Roman"/>
                <w:noProof/>
                <w:lang w:val="en-GB"/>
              </w:rPr>
              <w:t>2.3 Materials</w:t>
            </w:r>
            <w:r w:rsidR="00385D77">
              <w:rPr>
                <w:noProof/>
                <w:webHidden/>
              </w:rPr>
              <w:tab/>
            </w:r>
            <w:r w:rsidR="00385D77">
              <w:rPr>
                <w:noProof/>
                <w:webHidden/>
              </w:rPr>
              <w:fldChar w:fldCharType="begin"/>
            </w:r>
            <w:r w:rsidR="00385D77">
              <w:rPr>
                <w:noProof/>
                <w:webHidden/>
              </w:rPr>
              <w:instrText xml:space="preserve"> PAGEREF _Toc99015345 \h </w:instrText>
            </w:r>
            <w:r w:rsidR="00385D77">
              <w:rPr>
                <w:noProof/>
                <w:webHidden/>
              </w:rPr>
            </w:r>
            <w:r w:rsidR="00385D77">
              <w:rPr>
                <w:noProof/>
                <w:webHidden/>
              </w:rPr>
              <w:fldChar w:fldCharType="separate"/>
            </w:r>
            <w:r>
              <w:rPr>
                <w:noProof/>
                <w:webHidden/>
              </w:rPr>
              <w:t>13</w:t>
            </w:r>
            <w:r w:rsidR="00385D77">
              <w:rPr>
                <w:noProof/>
                <w:webHidden/>
              </w:rPr>
              <w:fldChar w:fldCharType="end"/>
            </w:r>
          </w:hyperlink>
        </w:p>
        <w:p w14:paraId="787104AD" w14:textId="24B0F217" w:rsidR="00385D77" w:rsidRDefault="004B5228" w:rsidP="00297D1E">
          <w:pPr>
            <w:pStyle w:val="TOC1"/>
            <w:ind w:left="720"/>
            <w:rPr>
              <w:rFonts w:eastAsiaTheme="minorEastAsia"/>
              <w:noProof/>
              <w:lang w:eastAsia="en-IE"/>
            </w:rPr>
          </w:pPr>
          <w:hyperlink w:anchor="_Toc99015346" w:history="1">
            <w:r w:rsidR="00385D77" w:rsidRPr="00983938">
              <w:rPr>
                <w:rStyle w:val="Hyperlink"/>
                <w:rFonts w:ascii="Times New Roman" w:hAnsi="Times New Roman" w:cs="Times New Roman"/>
                <w:noProof/>
                <w:lang w:val="en-GB"/>
              </w:rPr>
              <w:t>2.4 Pilot study</w:t>
            </w:r>
            <w:r w:rsidR="00385D77">
              <w:rPr>
                <w:noProof/>
                <w:webHidden/>
              </w:rPr>
              <w:tab/>
            </w:r>
            <w:r w:rsidR="00385D77">
              <w:rPr>
                <w:noProof/>
                <w:webHidden/>
              </w:rPr>
              <w:fldChar w:fldCharType="begin"/>
            </w:r>
            <w:r w:rsidR="00385D77">
              <w:rPr>
                <w:noProof/>
                <w:webHidden/>
              </w:rPr>
              <w:instrText xml:space="preserve"> PAGEREF _Toc99015346 \h </w:instrText>
            </w:r>
            <w:r w:rsidR="00385D77">
              <w:rPr>
                <w:noProof/>
                <w:webHidden/>
              </w:rPr>
            </w:r>
            <w:r w:rsidR="00385D77">
              <w:rPr>
                <w:noProof/>
                <w:webHidden/>
              </w:rPr>
              <w:fldChar w:fldCharType="separate"/>
            </w:r>
            <w:r>
              <w:rPr>
                <w:noProof/>
                <w:webHidden/>
              </w:rPr>
              <w:t>14</w:t>
            </w:r>
            <w:r w:rsidR="00385D77">
              <w:rPr>
                <w:noProof/>
                <w:webHidden/>
              </w:rPr>
              <w:fldChar w:fldCharType="end"/>
            </w:r>
          </w:hyperlink>
        </w:p>
        <w:p w14:paraId="22CD4FF8" w14:textId="05F3E282" w:rsidR="00385D77" w:rsidRDefault="004B5228" w:rsidP="00297D1E">
          <w:pPr>
            <w:pStyle w:val="TOC1"/>
            <w:ind w:left="720"/>
            <w:rPr>
              <w:rFonts w:eastAsiaTheme="minorEastAsia"/>
              <w:noProof/>
              <w:lang w:eastAsia="en-IE"/>
            </w:rPr>
          </w:pPr>
          <w:hyperlink w:anchor="_Toc99015347" w:history="1">
            <w:r w:rsidR="00385D77" w:rsidRPr="00983938">
              <w:rPr>
                <w:rStyle w:val="Hyperlink"/>
                <w:rFonts w:ascii="Times New Roman" w:hAnsi="Times New Roman" w:cs="Times New Roman"/>
                <w:noProof/>
                <w:lang w:val="en-GB"/>
              </w:rPr>
              <w:t>2.5 Procedure</w:t>
            </w:r>
            <w:r w:rsidR="00385D77">
              <w:rPr>
                <w:noProof/>
                <w:webHidden/>
              </w:rPr>
              <w:tab/>
            </w:r>
            <w:r w:rsidR="00385D77">
              <w:rPr>
                <w:noProof/>
                <w:webHidden/>
              </w:rPr>
              <w:fldChar w:fldCharType="begin"/>
            </w:r>
            <w:r w:rsidR="00385D77">
              <w:rPr>
                <w:noProof/>
                <w:webHidden/>
              </w:rPr>
              <w:instrText xml:space="preserve"> PAGEREF _Toc99015347 \h </w:instrText>
            </w:r>
            <w:r w:rsidR="00385D77">
              <w:rPr>
                <w:noProof/>
                <w:webHidden/>
              </w:rPr>
            </w:r>
            <w:r w:rsidR="00385D77">
              <w:rPr>
                <w:noProof/>
                <w:webHidden/>
              </w:rPr>
              <w:fldChar w:fldCharType="separate"/>
            </w:r>
            <w:r>
              <w:rPr>
                <w:noProof/>
                <w:webHidden/>
              </w:rPr>
              <w:t>14</w:t>
            </w:r>
            <w:r w:rsidR="00385D77">
              <w:rPr>
                <w:noProof/>
                <w:webHidden/>
              </w:rPr>
              <w:fldChar w:fldCharType="end"/>
            </w:r>
          </w:hyperlink>
        </w:p>
        <w:p w14:paraId="39819EF5" w14:textId="7BF3A91B" w:rsidR="00385D77" w:rsidRDefault="004B5228">
          <w:pPr>
            <w:pStyle w:val="TOC1"/>
            <w:rPr>
              <w:rFonts w:eastAsiaTheme="minorEastAsia"/>
              <w:noProof/>
              <w:lang w:eastAsia="en-IE"/>
            </w:rPr>
          </w:pPr>
          <w:hyperlink w:anchor="_Toc99015348" w:history="1">
            <w:r w:rsidR="00385D77" w:rsidRPr="00983938">
              <w:rPr>
                <w:rStyle w:val="Hyperlink"/>
                <w:rFonts w:ascii="Times New Roman" w:hAnsi="Times New Roman" w:cs="Times New Roman"/>
                <w:noProof/>
                <w:lang w:val="en-GB"/>
              </w:rPr>
              <w:t>3. Results</w:t>
            </w:r>
            <w:r w:rsidR="00385D77">
              <w:rPr>
                <w:noProof/>
                <w:webHidden/>
              </w:rPr>
              <w:tab/>
            </w:r>
            <w:r w:rsidR="00385D77">
              <w:rPr>
                <w:noProof/>
                <w:webHidden/>
              </w:rPr>
              <w:fldChar w:fldCharType="begin"/>
            </w:r>
            <w:r w:rsidR="00385D77">
              <w:rPr>
                <w:noProof/>
                <w:webHidden/>
              </w:rPr>
              <w:instrText xml:space="preserve"> PAGEREF _Toc99015348 \h </w:instrText>
            </w:r>
            <w:r w:rsidR="00385D77">
              <w:rPr>
                <w:noProof/>
                <w:webHidden/>
              </w:rPr>
            </w:r>
            <w:r w:rsidR="00385D77">
              <w:rPr>
                <w:noProof/>
                <w:webHidden/>
              </w:rPr>
              <w:fldChar w:fldCharType="separate"/>
            </w:r>
            <w:r>
              <w:rPr>
                <w:noProof/>
                <w:webHidden/>
              </w:rPr>
              <w:t>16</w:t>
            </w:r>
            <w:r w:rsidR="00385D77">
              <w:rPr>
                <w:noProof/>
                <w:webHidden/>
              </w:rPr>
              <w:fldChar w:fldCharType="end"/>
            </w:r>
          </w:hyperlink>
        </w:p>
        <w:p w14:paraId="3CBBE9E2" w14:textId="0940D074" w:rsidR="00385D77" w:rsidRDefault="004B5228" w:rsidP="00297D1E">
          <w:pPr>
            <w:pStyle w:val="TOC1"/>
            <w:ind w:left="720"/>
            <w:rPr>
              <w:rFonts w:eastAsiaTheme="minorEastAsia"/>
              <w:noProof/>
              <w:lang w:eastAsia="en-IE"/>
            </w:rPr>
          </w:pPr>
          <w:hyperlink w:anchor="_Toc99015349" w:history="1">
            <w:r w:rsidR="00385D77" w:rsidRPr="00983938">
              <w:rPr>
                <w:rStyle w:val="Hyperlink"/>
                <w:rFonts w:ascii="Times New Roman" w:hAnsi="Times New Roman" w:cs="Times New Roman"/>
                <w:noProof/>
                <w:lang w:val="en-US"/>
              </w:rPr>
              <w:t>3.1 Overview of results</w:t>
            </w:r>
            <w:r w:rsidR="00385D77">
              <w:rPr>
                <w:noProof/>
                <w:webHidden/>
              </w:rPr>
              <w:tab/>
            </w:r>
            <w:r w:rsidR="00385D77">
              <w:rPr>
                <w:noProof/>
                <w:webHidden/>
              </w:rPr>
              <w:fldChar w:fldCharType="begin"/>
            </w:r>
            <w:r w:rsidR="00385D77">
              <w:rPr>
                <w:noProof/>
                <w:webHidden/>
              </w:rPr>
              <w:instrText xml:space="preserve"> PAGEREF _Toc99015349 \h </w:instrText>
            </w:r>
            <w:r w:rsidR="00385D77">
              <w:rPr>
                <w:noProof/>
                <w:webHidden/>
              </w:rPr>
            </w:r>
            <w:r w:rsidR="00385D77">
              <w:rPr>
                <w:noProof/>
                <w:webHidden/>
              </w:rPr>
              <w:fldChar w:fldCharType="separate"/>
            </w:r>
            <w:r>
              <w:rPr>
                <w:noProof/>
                <w:webHidden/>
              </w:rPr>
              <w:t>16</w:t>
            </w:r>
            <w:r w:rsidR="00385D77">
              <w:rPr>
                <w:noProof/>
                <w:webHidden/>
              </w:rPr>
              <w:fldChar w:fldCharType="end"/>
            </w:r>
          </w:hyperlink>
        </w:p>
        <w:p w14:paraId="10084484" w14:textId="1A6C0659" w:rsidR="00385D77" w:rsidRDefault="004B5228" w:rsidP="00297D1E">
          <w:pPr>
            <w:pStyle w:val="TOC1"/>
            <w:ind w:left="720"/>
            <w:rPr>
              <w:rFonts w:eastAsiaTheme="minorEastAsia"/>
              <w:noProof/>
              <w:lang w:eastAsia="en-IE"/>
            </w:rPr>
          </w:pPr>
          <w:hyperlink w:anchor="_Toc99015350" w:history="1">
            <w:r w:rsidR="00385D77" w:rsidRPr="00983938">
              <w:rPr>
                <w:rStyle w:val="Hyperlink"/>
                <w:rFonts w:ascii="Times New Roman" w:hAnsi="Times New Roman" w:cs="Times New Roman"/>
                <w:noProof/>
                <w:lang w:val="en-US"/>
              </w:rPr>
              <w:t>3.2 Descriptive Statistics</w:t>
            </w:r>
            <w:r w:rsidR="00385D77">
              <w:rPr>
                <w:noProof/>
                <w:webHidden/>
              </w:rPr>
              <w:tab/>
            </w:r>
            <w:r w:rsidR="00385D77">
              <w:rPr>
                <w:noProof/>
                <w:webHidden/>
              </w:rPr>
              <w:fldChar w:fldCharType="begin"/>
            </w:r>
            <w:r w:rsidR="00385D77">
              <w:rPr>
                <w:noProof/>
                <w:webHidden/>
              </w:rPr>
              <w:instrText xml:space="preserve"> PAGEREF _Toc99015350 \h </w:instrText>
            </w:r>
            <w:r w:rsidR="00385D77">
              <w:rPr>
                <w:noProof/>
                <w:webHidden/>
              </w:rPr>
            </w:r>
            <w:r w:rsidR="00385D77">
              <w:rPr>
                <w:noProof/>
                <w:webHidden/>
              </w:rPr>
              <w:fldChar w:fldCharType="separate"/>
            </w:r>
            <w:r>
              <w:rPr>
                <w:noProof/>
                <w:webHidden/>
              </w:rPr>
              <w:t>16</w:t>
            </w:r>
            <w:r w:rsidR="00385D77">
              <w:rPr>
                <w:noProof/>
                <w:webHidden/>
              </w:rPr>
              <w:fldChar w:fldCharType="end"/>
            </w:r>
          </w:hyperlink>
        </w:p>
        <w:p w14:paraId="28394562" w14:textId="2D477863" w:rsidR="00385D77" w:rsidRDefault="004B5228" w:rsidP="00297D1E">
          <w:pPr>
            <w:pStyle w:val="TOC1"/>
            <w:ind w:left="720"/>
            <w:rPr>
              <w:rFonts w:eastAsiaTheme="minorEastAsia"/>
              <w:noProof/>
              <w:lang w:eastAsia="en-IE"/>
            </w:rPr>
          </w:pPr>
          <w:hyperlink w:anchor="_Toc99015351" w:history="1">
            <w:r w:rsidR="00385D77" w:rsidRPr="00983938">
              <w:rPr>
                <w:rStyle w:val="Hyperlink"/>
                <w:rFonts w:ascii="Times New Roman" w:hAnsi="Times New Roman" w:cs="Times New Roman"/>
                <w:noProof/>
                <w:lang w:val="en-US"/>
              </w:rPr>
              <w:t>3.3 Pre-Post Pandemic</w:t>
            </w:r>
            <w:r w:rsidR="00385D77">
              <w:rPr>
                <w:noProof/>
                <w:webHidden/>
              </w:rPr>
              <w:tab/>
            </w:r>
            <w:r w:rsidR="00385D77">
              <w:rPr>
                <w:noProof/>
                <w:webHidden/>
              </w:rPr>
              <w:fldChar w:fldCharType="begin"/>
            </w:r>
            <w:r w:rsidR="00385D77">
              <w:rPr>
                <w:noProof/>
                <w:webHidden/>
              </w:rPr>
              <w:instrText xml:space="preserve"> PAGEREF _Toc99015351 \h </w:instrText>
            </w:r>
            <w:r w:rsidR="00385D77">
              <w:rPr>
                <w:noProof/>
                <w:webHidden/>
              </w:rPr>
            </w:r>
            <w:r w:rsidR="00385D77">
              <w:rPr>
                <w:noProof/>
                <w:webHidden/>
              </w:rPr>
              <w:fldChar w:fldCharType="separate"/>
            </w:r>
            <w:r>
              <w:rPr>
                <w:noProof/>
                <w:webHidden/>
              </w:rPr>
              <w:t>18</w:t>
            </w:r>
            <w:r w:rsidR="00385D77">
              <w:rPr>
                <w:noProof/>
                <w:webHidden/>
              </w:rPr>
              <w:fldChar w:fldCharType="end"/>
            </w:r>
          </w:hyperlink>
        </w:p>
        <w:p w14:paraId="38279ABE" w14:textId="3931497C" w:rsidR="00385D77" w:rsidRDefault="004B5228" w:rsidP="00297D1E">
          <w:pPr>
            <w:pStyle w:val="TOC1"/>
            <w:ind w:left="720"/>
            <w:rPr>
              <w:rFonts w:eastAsiaTheme="minorEastAsia"/>
              <w:noProof/>
              <w:lang w:eastAsia="en-IE"/>
            </w:rPr>
          </w:pPr>
          <w:hyperlink w:anchor="_Toc99015352" w:history="1">
            <w:r w:rsidR="00385D77" w:rsidRPr="00983938">
              <w:rPr>
                <w:rStyle w:val="Hyperlink"/>
                <w:rFonts w:ascii="Times New Roman" w:hAnsi="Times New Roman" w:cs="Times New Roman"/>
                <w:noProof/>
                <w:lang w:val="en-US"/>
              </w:rPr>
              <w:t>3.4 Pro-Environmental Behaviour</w:t>
            </w:r>
            <w:r w:rsidR="00385D77">
              <w:rPr>
                <w:noProof/>
                <w:webHidden/>
              </w:rPr>
              <w:tab/>
            </w:r>
            <w:r w:rsidR="00385D77">
              <w:rPr>
                <w:noProof/>
                <w:webHidden/>
              </w:rPr>
              <w:fldChar w:fldCharType="begin"/>
            </w:r>
            <w:r w:rsidR="00385D77">
              <w:rPr>
                <w:noProof/>
                <w:webHidden/>
              </w:rPr>
              <w:instrText xml:space="preserve"> PAGEREF _Toc99015352 \h </w:instrText>
            </w:r>
            <w:r w:rsidR="00385D77">
              <w:rPr>
                <w:noProof/>
                <w:webHidden/>
              </w:rPr>
            </w:r>
            <w:r w:rsidR="00385D77">
              <w:rPr>
                <w:noProof/>
                <w:webHidden/>
              </w:rPr>
              <w:fldChar w:fldCharType="separate"/>
            </w:r>
            <w:r>
              <w:rPr>
                <w:noProof/>
                <w:webHidden/>
              </w:rPr>
              <w:t>19</w:t>
            </w:r>
            <w:r w:rsidR="00385D77">
              <w:rPr>
                <w:noProof/>
                <w:webHidden/>
              </w:rPr>
              <w:fldChar w:fldCharType="end"/>
            </w:r>
          </w:hyperlink>
        </w:p>
        <w:p w14:paraId="62683234" w14:textId="5CB3716D" w:rsidR="00385D77" w:rsidRDefault="004B5228">
          <w:pPr>
            <w:pStyle w:val="TOC1"/>
            <w:rPr>
              <w:rFonts w:eastAsiaTheme="minorEastAsia"/>
              <w:noProof/>
              <w:lang w:eastAsia="en-IE"/>
            </w:rPr>
          </w:pPr>
          <w:hyperlink w:anchor="_Toc99015353" w:history="1">
            <w:r w:rsidR="00385D77" w:rsidRPr="00983938">
              <w:rPr>
                <w:rStyle w:val="Hyperlink"/>
                <w:rFonts w:ascii="Times New Roman" w:hAnsi="Times New Roman" w:cs="Times New Roman"/>
                <w:noProof/>
                <w:lang w:val="en-US"/>
              </w:rPr>
              <w:t>4.Discussion</w:t>
            </w:r>
            <w:r w:rsidR="00385D77">
              <w:rPr>
                <w:noProof/>
                <w:webHidden/>
              </w:rPr>
              <w:tab/>
            </w:r>
            <w:r w:rsidR="00385D77">
              <w:rPr>
                <w:noProof/>
                <w:webHidden/>
              </w:rPr>
              <w:fldChar w:fldCharType="begin"/>
            </w:r>
            <w:r w:rsidR="00385D77">
              <w:rPr>
                <w:noProof/>
                <w:webHidden/>
              </w:rPr>
              <w:instrText xml:space="preserve"> PAGEREF _Toc99015353 \h </w:instrText>
            </w:r>
            <w:r w:rsidR="00385D77">
              <w:rPr>
                <w:noProof/>
                <w:webHidden/>
              </w:rPr>
            </w:r>
            <w:r w:rsidR="00385D77">
              <w:rPr>
                <w:noProof/>
                <w:webHidden/>
              </w:rPr>
              <w:fldChar w:fldCharType="separate"/>
            </w:r>
            <w:r>
              <w:rPr>
                <w:noProof/>
                <w:webHidden/>
              </w:rPr>
              <w:t>20</w:t>
            </w:r>
            <w:r w:rsidR="00385D77">
              <w:rPr>
                <w:noProof/>
                <w:webHidden/>
              </w:rPr>
              <w:fldChar w:fldCharType="end"/>
            </w:r>
          </w:hyperlink>
        </w:p>
        <w:p w14:paraId="525AE429" w14:textId="11FA356B" w:rsidR="00385D77" w:rsidRDefault="004B5228" w:rsidP="00297D1E">
          <w:pPr>
            <w:pStyle w:val="TOC1"/>
            <w:ind w:left="720"/>
            <w:rPr>
              <w:rFonts w:eastAsiaTheme="minorEastAsia"/>
              <w:noProof/>
              <w:lang w:eastAsia="en-IE"/>
            </w:rPr>
          </w:pPr>
          <w:hyperlink w:anchor="_Toc99015354" w:history="1">
            <w:r w:rsidR="00385D77" w:rsidRPr="00983938">
              <w:rPr>
                <w:rStyle w:val="Hyperlink"/>
                <w:rFonts w:ascii="Times New Roman" w:hAnsi="Times New Roman" w:cs="Times New Roman"/>
                <w:noProof/>
                <w:lang w:val="en-US"/>
              </w:rPr>
              <w:t>4.1 Overview of findings</w:t>
            </w:r>
            <w:r w:rsidR="00385D77">
              <w:rPr>
                <w:noProof/>
                <w:webHidden/>
              </w:rPr>
              <w:tab/>
            </w:r>
            <w:r w:rsidR="00385D77">
              <w:rPr>
                <w:noProof/>
                <w:webHidden/>
              </w:rPr>
              <w:fldChar w:fldCharType="begin"/>
            </w:r>
            <w:r w:rsidR="00385D77">
              <w:rPr>
                <w:noProof/>
                <w:webHidden/>
              </w:rPr>
              <w:instrText xml:space="preserve"> PAGEREF _Toc99015354 \h </w:instrText>
            </w:r>
            <w:r w:rsidR="00385D77">
              <w:rPr>
                <w:noProof/>
                <w:webHidden/>
              </w:rPr>
            </w:r>
            <w:r w:rsidR="00385D77">
              <w:rPr>
                <w:noProof/>
                <w:webHidden/>
              </w:rPr>
              <w:fldChar w:fldCharType="separate"/>
            </w:r>
            <w:r>
              <w:rPr>
                <w:noProof/>
                <w:webHidden/>
              </w:rPr>
              <w:t>20</w:t>
            </w:r>
            <w:r w:rsidR="00385D77">
              <w:rPr>
                <w:noProof/>
                <w:webHidden/>
              </w:rPr>
              <w:fldChar w:fldCharType="end"/>
            </w:r>
          </w:hyperlink>
        </w:p>
        <w:p w14:paraId="03EFC89F" w14:textId="282916AC" w:rsidR="00385D77" w:rsidRDefault="004B5228" w:rsidP="00297D1E">
          <w:pPr>
            <w:pStyle w:val="TOC1"/>
            <w:ind w:left="720"/>
            <w:rPr>
              <w:rFonts w:eastAsiaTheme="minorEastAsia"/>
              <w:noProof/>
              <w:lang w:eastAsia="en-IE"/>
            </w:rPr>
          </w:pPr>
          <w:hyperlink w:anchor="_Toc99015355" w:history="1">
            <w:r w:rsidR="00385D77" w:rsidRPr="00983938">
              <w:rPr>
                <w:rStyle w:val="Hyperlink"/>
                <w:rFonts w:ascii="Times New Roman" w:eastAsia="Calibri" w:hAnsi="Times New Roman" w:cs="Times New Roman"/>
                <w:noProof/>
                <w:lang w:eastAsia="en-IE"/>
              </w:rPr>
              <w:t>4.2 Strengths and Limitations of the current study</w:t>
            </w:r>
            <w:r w:rsidR="00385D77">
              <w:rPr>
                <w:noProof/>
                <w:webHidden/>
              </w:rPr>
              <w:tab/>
            </w:r>
            <w:r w:rsidR="00385D77">
              <w:rPr>
                <w:noProof/>
                <w:webHidden/>
              </w:rPr>
              <w:fldChar w:fldCharType="begin"/>
            </w:r>
            <w:r w:rsidR="00385D77">
              <w:rPr>
                <w:noProof/>
                <w:webHidden/>
              </w:rPr>
              <w:instrText xml:space="preserve"> PAGEREF _Toc99015355 \h </w:instrText>
            </w:r>
            <w:r w:rsidR="00385D77">
              <w:rPr>
                <w:noProof/>
                <w:webHidden/>
              </w:rPr>
            </w:r>
            <w:r w:rsidR="00385D77">
              <w:rPr>
                <w:noProof/>
                <w:webHidden/>
              </w:rPr>
              <w:fldChar w:fldCharType="separate"/>
            </w:r>
            <w:r>
              <w:rPr>
                <w:noProof/>
                <w:webHidden/>
              </w:rPr>
              <w:t>22</w:t>
            </w:r>
            <w:r w:rsidR="00385D77">
              <w:rPr>
                <w:noProof/>
                <w:webHidden/>
              </w:rPr>
              <w:fldChar w:fldCharType="end"/>
            </w:r>
          </w:hyperlink>
        </w:p>
        <w:p w14:paraId="20F0396E" w14:textId="70BA5F98" w:rsidR="00385D77" w:rsidRDefault="004B5228" w:rsidP="00297D1E">
          <w:pPr>
            <w:pStyle w:val="TOC1"/>
            <w:ind w:left="720"/>
            <w:rPr>
              <w:rFonts w:eastAsiaTheme="minorEastAsia"/>
              <w:noProof/>
              <w:lang w:eastAsia="en-IE"/>
            </w:rPr>
          </w:pPr>
          <w:hyperlink w:anchor="_Toc99015356" w:history="1">
            <w:r w:rsidR="00385D77" w:rsidRPr="00983938">
              <w:rPr>
                <w:rStyle w:val="Hyperlink"/>
                <w:rFonts w:ascii="Times New Roman" w:hAnsi="Times New Roman" w:cs="Times New Roman"/>
                <w:noProof/>
                <w:lang w:eastAsia="en-IE"/>
              </w:rPr>
              <w:t>4.3 Recommendations for future research</w:t>
            </w:r>
            <w:r w:rsidR="00385D77">
              <w:rPr>
                <w:noProof/>
                <w:webHidden/>
              </w:rPr>
              <w:tab/>
            </w:r>
            <w:r w:rsidR="00385D77">
              <w:rPr>
                <w:noProof/>
                <w:webHidden/>
              </w:rPr>
              <w:fldChar w:fldCharType="begin"/>
            </w:r>
            <w:r w:rsidR="00385D77">
              <w:rPr>
                <w:noProof/>
                <w:webHidden/>
              </w:rPr>
              <w:instrText xml:space="preserve"> PAGEREF _Toc99015356 \h </w:instrText>
            </w:r>
            <w:r w:rsidR="00385D77">
              <w:rPr>
                <w:noProof/>
                <w:webHidden/>
              </w:rPr>
            </w:r>
            <w:r w:rsidR="00385D77">
              <w:rPr>
                <w:noProof/>
                <w:webHidden/>
              </w:rPr>
              <w:fldChar w:fldCharType="separate"/>
            </w:r>
            <w:r>
              <w:rPr>
                <w:noProof/>
                <w:webHidden/>
              </w:rPr>
              <w:t>22</w:t>
            </w:r>
            <w:r w:rsidR="00385D77">
              <w:rPr>
                <w:noProof/>
                <w:webHidden/>
              </w:rPr>
              <w:fldChar w:fldCharType="end"/>
            </w:r>
          </w:hyperlink>
        </w:p>
        <w:p w14:paraId="3AD7F73F" w14:textId="6858A331" w:rsidR="00385D77" w:rsidRDefault="004B5228" w:rsidP="00297D1E">
          <w:pPr>
            <w:pStyle w:val="TOC1"/>
            <w:ind w:left="720"/>
            <w:rPr>
              <w:rFonts w:eastAsiaTheme="minorEastAsia"/>
              <w:noProof/>
              <w:lang w:eastAsia="en-IE"/>
            </w:rPr>
          </w:pPr>
          <w:hyperlink w:anchor="_Toc99015357" w:history="1">
            <w:r w:rsidR="00385D77" w:rsidRPr="00983938">
              <w:rPr>
                <w:rStyle w:val="Hyperlink"/>
                <w:rFonts w:ascii="Times New Roman" w:hAnsi="Times New Roman" w:cs="Times New Roman"/>
                <w:noProof/>
                <w:lang w:eastAsia="en-IE"/>
              </w:rPr>
              <w:t>4.4 Conclusion</w:t>
            </w:r>
            <w:r w:rsidR="00385D77">
              <w:rPr>
                <w:noProof/>
                <w:webHidden/>
              </w:rPr>
              <w:tab/>
            </w:r>
            <w:r w:rsidR="00385D77">
              <w:rPr>
                <w:noProof/>
                <w:webHidden/>
              </w:rPr>
              <w:fldChar w:fldCharType="begin"/>
            </w:r>
            <w:r w:rsidR="00385D77">
              <w:rPr>
                <w:noProof/>
                <w:webHidden/>
              </w:rPr>
              <w:instrText xml:space="preserve"> PAGEREF _Toc99015357 \h </w:instrText>
            </w:r>
            <w:r w:rsidR="00385D77">
              <w:rPr>
                <w:noProof/>
                <w:webHidden/>
              </w:rPr>
            </w:r>
            <w:r w:rsidR="00385D77">
              <w:rPr>
                <w:noProof/>
                <w:webHidden/>
              </w:rPr>
              <w:fldChar w:fldCharType="separate"/>
            </w:r>
            <w:r>
              <w:rPr>
                <w:noProof/>
                <w:webHidden/>
              </w:rPr>
              <w:t>23</w:t>
            </w:r>
            <w:r w:rsidR="00385D77">
              <w:rPr>
                <w:noProof/>
                <w:webHidden/>
              </w:rPr>
              <w:fldChar w:fldCharType="end"/>
            </w:r>
          </w:hyperlink>
        </w:p>
        <w:p w14:paraId="0A34EDE7" w14:textId="4064B6E8" w:rsidR="00385D77" w:rsidRDefault="004B5228">
          <w:pPr>
            <w:pStyle w:val="TOC1"/>
            <w:rPr>
              <w:rFonts w:eastAsiaTheme="minorEastAsia"/>
              <w:noProof/>
              <w:lang w:eastAsia="en-IE"/>
            </w:rPr>
          </w:pPr>
          <w:hyperlink w:anchor="_Toc99015358" w:history="1">
            <w:r w:rsidR="00385D77" w:rsidRPr="00983938">
              <w:rPr>
                <w:rStyle w:val="Hyperlink"/>
                <w:rFonts w:ascii="Times New Roman" w:hAnsi="Times New Roman" w:cs="Times New Roman"/>
                <w:noProof/>
                <w:lang w:val="en-GB"/>
              </w:rPr>
              <w:t>References</w:t>
            </w:r>
            <w:r w:rsidR="00385D77">
              <w:rPr>
                <w:noProof/>
                <w:webHidden/>
              </w:rPr>
              <w:tab/>
            </w:r>
            <w:r w:rsidR="00385D77">
              <w:rPr>
                <w:noProof/>
                <w:webHidden/>
              </w:rPr>
              <w:fldChar w:fldCharType="begin"/>
            </w:r>
            <w:r w:rsidR="00385D77">
              <w:rPr>
                <w:noProof/>
                <w:webHidden/>
              </w:rPr>
              <w:instrText xml:space="preserve"> PAGEREF _Toc99015358 \h </w:instrText>
            </w:r>
            <w:r w:rsidR="00385D77">
              <w:rPr>
                <w:noProof/>
                <w:webHidden/>
              </w:rPr>
            </w:r>
            <w:r w:rsidR="00385D77">
              <w:rPr>
                <w:noProof/>
                <w:webHidden/>
              </w:rPr>
              <w:fldChar w:fldCharType="separate"/>
            </w:r>
            <w:r>
              <w:rPr>
                <w:noProof/>
                <w:webHidden/>
              </w:rPr>
              <w:t>24</w:t>
            </w:r>
            <w:r w:rsidR="00385D77">
              <w:rPr>
                <w:noProof/>
                <w:webHidden/>
              </w:rPr>
              <w:fldChar w:fldCharType="end"/>
            </w:r>
          </w:hyperlink>
        </w:p>
        <w:p w14:paraId="2B976B5F" w14:textId="30B1F350" w:rsidR="00385D77" w:rsidRDefault="004B5228">
          <w:pPr>
            <w:pStyle w:val="TOC1"/>
            <w:rPr>
              <w:rFonts w:eastAsiaTheme="minorEastAsia"/>
              <w:noProof/>
              <w:lang w:eastAsia="en-IE"/>
            </w:rPr>
          </w:pPr>
          <w:hyperlink w:anchor="_Toc99015359" w:history="1">
            <w:r w:rsidR="00385D77" w:rsidRPr="00983938">
              <w:rPr>
                <w:rStyle w:val="Hyperlink"/>
                <w:rFonts w:ascii="Times New Roman" w:hAnsi="Times New Roman" w:cs="Times New Roman"/>
                <w:noProof/>
                <w:lang w:val="en-GB"/>
              </w:rPr>
              <w:t>Appendices</w:t>
            </w:r>
            <w:r w:rsidR="00385D77">
              <w:rPr>
                <w:noProof/>
                <w:webHidden/>
              </w:rPr>
              <w:tab/>
            </w:r>
            <w:r w:rsidR="00385D77">
              <w:rPr>
                <w:noProof/>
                <w:webHidden/>
              </w:rPr>
              <w:fldChar w:fldCharType="begin"/>
            </w:r>
            <w:r w:rsidR="00385D77">
              <w:rPr>
                <w:noProof/>
                <w:webHidden/>
              </w:rPr>
              <w:instrText xml:space="preserve"> PAGEREF _Toc99015359 \h </w:instrText>
            </w:r>
            <w:r w:rsidR="00385D77">
              <w:rPr>
                <w:noProof/>
                <w:webHidden/>
              </w:rPr>
            </w:r>
            <w:r w:rsidR="00385D77">
              <w:rPr>
                <w:noProof/>
                <w:webHidden/>
              </w:rPr>
              <w:fldChar w:fldCharType="separate"/>
            </w:r>
            <w:r>
              <w:rPr>
                <w:noProof/>
                <w:webHidden/>
              </w:rPr>
              <w:t>27</w:t>
            </w:r>
            <w:r w:rsidR="00385D77">
              <w:rPr>
                <w:noProof/>
                <w:webHidden/>
              </w:rPr>
              <w:fldChar w:fldCharType="end"/>
            </w:r>
          </w:hyperlink>
        </w:p>
        <w:p w14:paraId="6AFED4AE" w14:textId="637AB8A9" w:rsidR="00385D77" w:rsidRDefault="004B5228">
          <w:pPr>
            <w:pStyle w:val="TOC1"/>
            <w:rPr>
              <w:rFonts w:eastAsiaTheme="minorEastAsia"/>
              <w:noProof/>
              <w:lang w:eastAsia="en-IE"/>
            </w:rPr>
          </w:pPr>
          <w:hyperlink w:anchor="_Toc99015360" w:history="1">
            <w:r w:rsidR="00385D77" w:rsidRPr="00983938">
              <w:rPr>
                <w:rStyle w:val="Hyperlink"/>
                <w:rFonts w:ascii="Times New Roman" w:hAnsi="Times New Roman" w:cs="Times New Roman"/>
                <w:noProof/>
                <w:lang w:val="en-GB"/>
              </w:rPr>
              <w:t>Appendix A: Ethical Approval</w:t>
            </w:r>
            <w:r w:rsidR="00385D77">
              <w:rPr>
                <w:noProof/>
                <w:webHidden/>
              </w:rPr>
              <w:tab/>
            </w:r>
            <w:r w:rsidR="00385D77">
              <w:rPr>
                <w:noProof/>
                <w:webHidden/>
              </w:rPr>
              <w:fldChar w:fldCharType="begin"/>
            </w:r>
            <w:r w:rsidR="00385D77">
              <w:rPr>
                <w:noProof/>
                <w:webHidden/>
              </w:rPr>
              <w:instrText xml:space="preserve"> PAGEREF _Toc99015360 \h </w:instrText>
            </w:r>
            <w:r w:rsidR="00385D77">
              <w:rPr>
                <w:noProof/>
                <w:webHidden/>
              </w:rPr>
            </w:r>
            <w:r w:rsidR="00385D77">
              <w:rPr>
                <w:noProof/>
                <w:webHidden/>
              </w:rPr>
              <w:fldChar w:fldCharType="separate"/>
            </w:r>
            <w:r>
              <w:rPr>
                <w:noProof/>
                <w:webHidden/>
              </w:rPr>
              <w:t>27</w:t>
            </w:r>
            <w:r w:rsidR="00385D77">
              <w:rPr>
                <w:noProof/>
                <w:webHidden/>
              </w:rPr>
              <w:fldChar w:fldCharType="end"/>
            </w:r>
          </w:hyperlink>
        </w:p>
        <w:p w14:paraId="4D3207C1" w14:textId="383D2837" w:rsidR="00385D77" w:rsidRDefault="004B5228">
          <w:pPr>
            <w:pStyle w:val="TOC1"/>
            <w:rPr>
              <w:rFonts w:eastAsiaTheme="minorEastAsia"/>
              <w:noProof/>
              <w:lang w:eastAsia="en-IE"/>
            </w:rPr>
          </w:pPr>
          <w:hyperlink w:anchor="_Toc99015361" w:history="1">
            <w:r w:rsidR="00385D77" w:rsidRPr="00983938">
              <w:rPr>
                <w:rStyle w:val="Hyperlink"/>
                <w:rFonts w:ascii="Times New Roman" w:eastAsia="Calibri" w:hAnsi="Times New Roman" w:cs="Times New Roman"/>
                <w:noProof/>
              </w:rPr>
              <w:t>Appendix B: DTPEC Application Form 2021</w:t>
            </w:r>
            <w:r w:rsidR="00385D77">
              <w:rPr>
                <w:noProof/>
                <w:webHidden/>
              </w:rPr>
              <w:tab/>
            </w:r>
            <w:r w:rsidR="00385D77">
              <w:rPr>
                <w:noProof/>
                <w:webHidden/>
              </w:rPr>
              <w:fldChar w:fldCharType="begin"/>
            </w:r>
            <w:r w:rsidR="00385D77">
              <w:rPr>
                <w:noProof/>
                <w:webHidden/>
              </w:rPr>
              <w:instrText xml:space="preserve"> PAGEREF _Toc99015361 \h </w:instrText>
            </w:r>
            <w:r w:rsidR="00385D77">
              <w:rPr>
                <w:noProof/>
                <w:webHidden/>
              </w:rPr>
            </w:r>
            <w:r w:rsidR="00385D77">
              <w:rPr>
                <w:noProof/>
                <w:webHidden/>
              </w:rPr>
              <w:fldChar w:fldCharType="separate"/>
            </w:r>
            <w:r>
              <w:rPr>
                <w:noProof/>
                <w:webHidden/>
              </w:rPr>
              <w:t>27</w:t>
            </w:r>
            <w:r w:rsidR="00385D77">
              <w:rPr>
                <w:noProof/>
                <w:webHidden/>
              </w:rPr>
              <w:fldChar w:fldCharType="end"/>
            </w:r>
          </w:hyperlink>
        </w:p>
        <w:p w14:paraId="13604A5D" w14:textId="701EFCAC" w:rsidR="00385D77" w:rsidRDefault="004B5228">
          <w:pPr>
            <w:pStyle w:val="TOC1"/>
            <w:rPr>
              <w:rFonts w:eastAsiaTheme="minorEastAsia"/>
              <w:noProof/>
              <w:lang w:eastAsia="en-IE"/>
            </w:rPr>
          </w:pPr>
          <w:hyperlink w:anchor="_Toc99015362" w:history="1">
            <w:r w:rsidR="00385D77" w:rsidRPr="00983938">
              <w:rPr>
                <w:rStyle w:val="Hyperlink"/>
                <w:rFonts w:ascii="Times New Roman" w:hAnsi="Times New Roman" w:cs="Times New Roman"/>
                <w:noProof/>
                <w:lang w:val="en-GB"/>
              </w:rPr>
              <w:t>Appendix C: Approval to use data (Cassoni, 2020)</w:t>
            </w:r>
            <w:r w:rsidR="00385D77">
              <w:rPr>
                <w:noProof/>
                <w:webHidden/>
              </w:rPr>
              <w:tab/>
            </w:r>
            <w:r w:rsidR="00385D77">
              <w:rPr>
                <w:noProof/>
                <w:webHidden/>
              </w:rPr>
              <w:fldChar w:fldCharType="begin"/>
            </w:r>
            <w:r w:rsidR="00385D77">
              <w:rPr>
                <w:noProof/>
                <w:webHidden/>
              </w:rPr>
              <w:instrText xml:space="preserve"> PAGEREF _Toc99015362 \h </w:instrText>
            </w:r>
            <w:r w:rsidR="00385D77">
              <w:rPr>
                <w:noProof/>
                <w:webHidden/>
              </w:rPr>
            </w:r>
            <w:r w:rsidR="00385D77">
              <w:rPr>
                <w:noProof/>
                <w:webHidden/>
              </w:rPr>
              <w:fldChar w:fldCharType="separate"/>
            </w:r>
            <w:r>
              <w:rPr>
                <w:noProof/>
                <w:webHidden/>
              </w:rPr>
              <w:t>33</w:t>
            </w:r>
            <w:r w:rsidR="00385D77">
              <w:rPr>
                <w:noProof/>
                <w:webHidden/>
              </w:rPr>
              <w:fldChar w:fldCharType="end"/>
            </w:r>
          </w:hyperlink>
        </w:p>
        <w:p w14:paraId="70117DB1" w14:textId="130E8591" w:rsidR="00385D77" w:rsidRDefault="004B5228">
          <w:pPr>
            <w:pStyle w:val="TOC1"/>
            <w:rPr>
              <w:rFonts w:eastAsiaTheme="minorEastAsia"/>
              <w:noProof/>
              <w:lang w:eastAsia="en-IE"/>
            </w:rPr>
          </w:pPr>
          <w:hyperlink w:anchor="_Toc99015363" w:history="1">
            <w:r w:rsidR="00385D77" w:rsidRPr="00983938">
              <w:rPr>
                <w:rStyle w:val="Hyperlink"/>
                <w:rFonts w:ascii="Times New Roman" w:hAnsi="Times New Roman" w:cs="Times New Roman"/>
                <w:noProof/>
                <w:lang w:val="en-GB"/>
              </w:rPr>
              <w:t>Appendix D: Information Sheet, Consent, Debrief</w:t>
            </w:r>
            <w:r w:rsidR="00385D77">
              <w:rPr>
                <w:noProof/>
                <w:webHidden/>
              </w:rPr>
              <w:tab/>
            </w:r>
            <w:r w:rsidR="00385D77">
              <w:rPr>
                <w:noProof/>
                <w:webHidden/>
              </w:rPr>
              <w:fldChar w:fldCharType="begin"/>
            </w:r>
            <w:r w:rsidR="00385D77">
              <w:rPr>
                <w:noProof/>
                <w:webHidden/>
              </w:rPr>
              <w:instrText xml:space="preserve"> PAGEREF _Toc99015363 \h </w:instrText>
            </w:r>
            <w:r w:rsidR="00385D77">
              <w:rPr>
                <w:noProof/>
                <w:webHidden/>
              </w:rPr>
            </w:r>
            <w:r w:rsidR="00385D77">
              <w:rPr>
                <w:noProof/>
                <w:webHidden/>
              </w:rPr>
              <w:fldChar w:fldCharType="separate"/>
            </w:r>
            <w:r>
              <w:rPr>
                <w:noProof/>
                <w:webHidden/>
              </w:rPr>
              <w:t>34</w:t>
            </w:r>
            <w:r w:rsidR="00385D77">
              <w:rPr>
                <w:noProof/>
                <w:webHidden/>
              </w:rPr>
              <w:fldChar w:fldCharType="end"/>
            </w:r>
          </w:hyperlink>
        </w:p>
        <w:p w14:paraId="6A0FDA12" w14:textId="2065C71B" w:rsidR="00385D77" w:rsidRDefault="004B5228">
          <w:pPr>
            <w:pStyle w:val="TOC1"/>
            <w:rPr>
              <w:rFonts w:eastAsiaTheme="minorEastAsia"/>
              <w:noProof/>
              <w:lang w:eastAsia="en-IE"/>
            </w:rPr>
          </w:pPr>
          <w:hyperlink w:anchor="_Toc99015364" w:history="1">
            <w:r w:rsidR="00385D77" w:rsidRPr="00983938">
              <w:rPr>
                <w:rStyle w:val="Hyperlink"/>
                <w:rFonts w:ascii="Times New Roman" w:hAnsi="Times New Roman" w:cs="Times New Roman"/>
                <w:noProof/>
              </w:rPr>
              <w:t>Appendix E: Copy of Stevenson’s Pro-Environmental Behaviour Scale (2015)</w:t>
            </w:r>
            <w:r w:rsidR="00385D77">
              <w:rPr>
                <w:noProof/>
                <w:webHidden/>
              </w:rPr>
              <w:tab/>
            </w:r>
            <w:r w:rsidR="00385D77">
              <w:rPr>
                <w:noProof/>
                <w:webHidden/>
              </w:rPr>
              <w:fldChar w:fldCharType="begin"/>
            </w:r>
            <w:r w:rsidR="00385D77">
              <w:rPr>
                <w:noProof/>
                <w:webHidden/>
              </w:rPr>
              <w:instrText xml:space="preserve"> PAGEREF _Toc99015364 \h </w:instrText>
            </w:r>
            <w:r w:rsidR="00385D77">
              <w:rPr>
                <w:noProof/>
                <w:webHidden/>
              </w:rPr>
            </w:r>
            <w:r w:rsidR="00385D77">
              <w:rPr>
                <w:noProof/>
                <w:webHidden/>
              </w:rPr>
              <w:fldChar w:fldCharType="separate"/>
            </w:r>
            <w:r>
              <w:rPr>
                <w:noProof/>
                <w:webHidden/>
              </w:rPr>
              <w:t>36</w:t>
            </w:r>
            <w:r w:rsidR="00385D77">
              <w:rPr>
                <w:noProof/>
                <w:webHidden/>
              </w:rPr>
              <w:fldChar w:fldCharType="end"/>
            </w:r>
          </w:hyperlink>
        </w:p>
        <w:p w14:paraId="7D2DDE98" w14:textId="76EEF058" w:rsidR="00385D77" w:rsidRDefault="004B5228">
          <w:pPr>
            <w:pStyle w:val="TOC1"/>
            <w:rPr>
              <w:rFonts w:eastAsiaTheme="minorEastAsia"/>
              <w:noProof/>
              <w:lang w:eastAsia="en-IE"/>
            </w:rPr>
          </w:pPr>
          <w:hyperlink w:anchor="_Toc99015365" w:history="1">
            <w:r w:rsidR="00385D77" w:rsidRPr="00983938">
              <w:rPr>
                <w:rStyle w:val="Hyperlink"/>
                <w:rFonts w:ascii="Times New Roman" w:hAnsi="Times New Roman" w:cs="Times New Roman"/>
                <w:noProof/>
              </w:rPr>
              <w:t xml:space="preserve">Appendix F: Copy of </w:t>
            </w:r>
            <w:r w:rsidR="00385D77" w:rsidRPr="00983938">
              <w:rPr>
                <w:rStyle w:val="Hyperlink"/>
                <w:rFonts w:ascii="Times New Roman" w:hAnsi="Times New Roman" w:cs="Times New Roman"/>
                <w:noProof/>
                <w:lang w:val="en-GB"/>
              </w:rPr>
              <w:t>The Dragons of Inaction Psychological Barrier Scale (Lacroix, Gifford, &amp; Chen, 2019)</w:t>
            </w:r>
            <w:r w:rsidR="00385D77">
              <w:rPr>
                <w:noProof/>
                <w:webHidden/>
              </w:rPr>
              <w:tab/>
            </w:r>
            <w:r w:rsidR="00385D77">
              <w:rPr>
                <w:noProof/>
                <w:webHidden/>
              </w:rPr>
              <w:fldChar w:fldCharType="begin"/>
            </w:r>
            <w:r w:rsidR="00385D77">
              <w:rPr>
                <w:noProof/>
                <w:webHidden/>
              </w:rPr>
              <w:instrText xml:space="preserve"> PAGEREF _Toc99015365 \h </w:instrText>
            </w:r>
            <w:r w:rsidR="00385D77">
              <w:rPr>
                <w:noProof/>
                <w:webHidden/>
              </w:rPr>
            </w:r>
            <w:r w:rsidR="00385D77">
              <w:rPr>
                <w:noProof/>
                <w:webHidden/>
              </w:rPr>
              <w:fldChar w:fldCharType="separate"/>
            </w:r>
            <w:r>
              <w:rPr>
                <w:noProof/>
                <w:webHidden/>
              </w:rPr>
              <w:t>36</w:t>
            </w:r>
            <w:r w:rsidR="00385D77">
              <w:rPr>
                <w:noProof/>
                <w:webHidden/>
              </w:rPr>
              <w:fldChar w:fldCharType="end"/>
            </w:r>
          </w:hyperlink>
        </w:p>
        <w:p w14:paraId="63C1694C" w14:textId="45292ECA" w:rsidR="00385D77" w:rsidRDefault="004B5228">
          <w:pPr>
            <w:pStyle w:val="TOC1"/>
            <w:rPr>
              <w:rFonts w:eastAsiaTheme="minorEastAsia"/>
              <w:noProof/>
              <w:lang w:eastAsia="en-IE"/>
            </w:rPr>
          </w:pPr>
          <w:hyperlink w:anchor="_Toc99015366" w:history="1">
            <w:r w:rsidR="00385D77" w:rsidRPr="00983938">
              <w:rPr>
                <w:rStyle w:val="Hyperlink"/>
                <w:rFonts w:ascii="Times New Roman" w:hAnsi="Times New Roman" w:cs="Times New Roman"/>
                <w:noProof/>
              </w:rPr>
              <w:t>Appendix G: SPSS Output</w:t>
            </w:r>
            <w:r w:rsidR="00385D77">
              <w:rPr>
                <w:noProof/>
                <w:webHidden/>
              </w:rPr>
              <w:tab/>
            </w:r>
            <w:r w:rsidR="00385D77">
              <w:rPr>
                <w:noProof/>
                <w:webHidden/>
              </w:rPr>
              <w:fldChar w:fldCharType="begin"/>
            </w:r>
            <w:r w:rsidR="00385D77">
              <w:rPr>
                <w:noProof/>
                <w:webHidden/>
              </w:rPr>
              <w:instrText xml:space="preserve"> PAGEREF _Toc99015366 \h </w:instrText>
            </w:r>
            <w:r w:rsidR="00385D77">
              <w:rPr>
                <w:noProof/>
                <w:webHidden/>
              </w:rPr>
            </w:r>
            <w:r w:rsidR="00385D77">
              <w:rPr>
                <w:noProof/>
                <w:webHidden/>
              </w:rPr>
              <w:fldChar w:fldCharType="separate"/>
            </w:r>
            <w:r>
              <w:rPr>
                <w:noProof/>
                <w:webHidden/>
              </w:rPr>
              <w:t>37</w:t>
            </w:r>
            <w:r w:rsidR="00385D77">
              <w:rPr>
                <w:noProof/>
                <w:webHidden/>
              </w:rPr>
              <w:fldChar w:fldCharType="end"/>
            </w:r>
          </w:hyperlink>
        </w:p>
        <w:p w14:paraId="302FB5B5" w14:textId="0DF18106" w:rsidR="007365B8" w:rsidRPr="001131F0" w:rsidRDefault="00F31C54" w:rsidP="001131F0">
          <w:pPr>
            <w:rPr>
              <w:rFonts w:ascii="Times New Roman" w:hAnsi="Times New Roman" w:cs="Times New Roman"/>
            </w:rPr>
          </w:pPr>
          <w:r w:rsidRPr="00F31C54">
            <w:rPr>
              <w:rFonts w:ascii="Times New Roman" w:hAnsi="Times New Roman" w:cs="Times New Roman"/>
              <w:b/>
              <w:bCs/>
              <w:noProof/>
            </w:rPr>
            <w:fldChar w:fldCharType="end"/>
          </w:r>
        </w:p>
      </w:sdtContent>
    </w:sdt>
    <w:p w14:paraId="4883D3A2"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bookmarkStart w:id="0" w:name="_Toc99015333"/>
    </w:p>
    <w:p w14:paraId="2CC21F69"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45D291D1"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0134AF25"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0C58EFC9"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7E32610D"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4AA1CC48"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335BC56F"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61E3EA9F"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1FDC2CFB"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5A7F2BDB"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49CF2428"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77CDE61D"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321765BC"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47F3EB7B" w14:textId="77777777" w:rsidR="00385D77" w:rsidRDefault="00385D77" w:rsidP="00457E55">
      <w:pPr>
        <w:pStyle w:val="Heading1"/>
        <w:spacing w:line="360" w:lineRule="auto"/>
        <w:jc w:val="center"/>
        <w:rPr>
          <w:rFonts w:ascii="Times New Roman" w:hAnsi="Times New Roman" w:cs="Times New Roman"/>
          <w:color w:val="000000" w:themeColor="text1"/>
          <w:lang w:val="en-GB"/>
        </w:rPr>
      </w:pPr>
    </w:p>
    <w:p w14:paraId="391BE6BB" w14:textId="77777777" w:rsidR="00385D77" w:rsidRPr="00385D77" w:rsidRDefault="00385D77" w:rsidP="00385D77">
      <w:pPr>
        <w:rPr>
          <w:lang w:val="en-GB"/>
        </w:rPr>
      </w:pPr>
    </w:p>
    <w:p w14:paraId="0078CD9C" w14:textId="21AA2418" w:rsidR="007365B8" w:rsidRPr="00F31C54" w:rsidRDefault="007365B8" w:rsidP="00457E55">
      <w:pPr>
        <w:pStyle w:val="Heading1"/>
        <w:spacing w:line="360" w:lineRule="auto"/>
        <w:jc w:val="center"/>
        <w:rPr>
          <w:rFonts w:ascii="Times New Roman" w:hAnsi="Times New Roman" w:cs="Times New Roman"/>
          <w:color w:val="000000" w:themeColor="text1"/>
          <w:lang w:val="en-GB"/>
        </w:rPr>
      </w:pPr>
      <w:r w:rsidRPr="00F31C54">
        <w:rPr>
          <w:rFonts w:ascii="Times New Roman" w:hAnsi="Times New Roman" w:cs="Times New Roman"/>
          <w:color w:val="000000" w:themeColor="text1"/>
          <w:lang w:val="en-GB"/>
        </w:rPr>
        <w:lastRenderedPageBreak/>
        <w:t>Abstract</w:t>
      </w:r>
      <w:bookmarkEnd w:id="0"/>
    </w:p>
    <w:p w14:paraId="0B52484B" w14:textId="6EAC2921" w:rsidR="007365B8" w:rsidRPr="00EE033C" w:rsidRDefault="007365B8" w:rsidP="00457E55">
      <w:pPr>
        <w:spacing w:line="360" w:lineRule="auto"/>
        <w:rPr>
          <w:rFonts w:ascii="Times New Roman" w:hAnsi="Times New Roman" w:cs="Times New Roman"/>
          <w:sz w:val="36"/>
          <w:szCs w:val="36"/>
          <w:lang w:val="en-GB"/>
        </w:rPr>
      </w:pPr>
    </w:p>
    <w:p w14:paraId="5DB2C68E" w14:textId="4DFAC39E" w:rsidR="007365B8" w:rsidRPr="00337087" w:rsidRDefault="00BD2D58" w:rsidP="00457E55">
      <w:pPr>
        <w:spacing w:line="360" w:lineRule="auto"/>
        <w:rPr>
          <w:rFonts w:ascii="Times New Roman" w:hAnsi="Times New Roman" w:cs="Times New Roman"/>
          <w:sz w:val="24"/>
          <w:szCs w:val="24"/>
          <w:lang w:val="en-GB"/>
        </w:rPr>
      </w:pPr>
      <w:r w:rsidRPr="00337087">
        <w:rPr>
          <w:rFonts w:ascii="Times New Roman" w:hAnsi="Times New Roman" w:cs="Times New Roman"/>
          <w:sz w:val="24"/>
          <w:szCs w:val="24"/>
          <w:lang w:val="en-GB"/>
        </w:rPr>
        <w:tab/>
        <w:t>Th</w:t>
      </w:r>
      <w:r w:rsidR="00C56975" w:rsidRPr="00337087">
        <w:rPr>
          <w:rFonts w:ascii="Times New Roman" w:hAnsi="Times New Roman" w:cs="Times New Roman"/>
          <w:sz w:val="24"/>
          <w:szCs w:val="24"/>
          <w:lang w:val="en-GB"/>
        </w:rPr>
        <w:t>is</w:t>
      </w:r>
      <w:r w:rsidRPr="00337087">
        <w:rPr>
          <w:rFonts w:ascii="Times New Roman" w:hAnsi="Times New Roman" w:cs="Times New Roman"/>
          <w:sz w:val="24"/>
          <w:szCs w:val="24"/>
          <w:lang w:val="en-GB"/>
        </w:rPr>
        <w:t xml:space="preserve"> study investigate</w:t>
      </w:r>
      <w:r w:rsidR="00C56975" w:rsidRPr="00337087">
        <w:rPr>
          <w:rFonts w:ascii="Times New Roman" w:hAnsi="Times New Roman" w:cs="Times New Roman"/>
          <w:sz w:val="24"/>
          <w:szCs w:val="24"/>
          <w:lang w:val="en-GB"/>
        </w:rPr>
        <w:t>d</w:t>
      </w:r>
      <w:r w:rsidRPr="00337087">
        <w:rPr>
          <w:rFonts w:ascii="Times New Roman" w:hAnsi="Times New Roman" w:cs="Times New Roman"/>
          <w:sz w:val="24"/>
          <w:szCs w:val="24"/>
          <w:lang w:val="en-GB"/>
        </w:rPr>
        <w:t xml:space="preserve"> the </w:t>
      </w:r>
      <w:r w:rsidR="005844E5" w:rsidRPr="00337087">
        <w:rPr>
          <w:rFonts w:ascii="Times New Roman" w:hAnsi="Times New Roman" w:cs="Times New Roman"/>
          <w:sz w:val="24"/>
          <w:szCs w:val="24"/>
          <w:lang w:val="en-GB"/>
        </w:rPr>
        <w:t xml:space="preserve">relationship between gender and time on pro-environmental behaviour and climate change inaction. </w:t>
      </w:r>
      <w:r w:rsidR="00C56975" w:rsidRPr="00337087">
        <w:rPr>
          <w:rFonts w:ascii="Times New Roman" w:hAnsi="Times New Roman" w:cs="Times New Roman"/>
          <w:sz w:val="24"/>
          <w:szCs w:val="24"/>
          <w:lang w:val="en-GB"/>
        </w:rPr>
        <w:t xml:space="preserve">The independent variables were </w:t>
      </w:r>
      <w:r w:rsidR="000E2FAE" w:rsidRPr="00337087">
        <w:rPr>
          <w:rFonts w:ascii="Times New Roman" w:hAnsi="Times New Roman" w:cs="Times New Roman"/>
          <w:sz w:val="24"/>
          <w:szCs w:val="24"/>
          <w:lang w:val="en-GB"/>
        </w:rPr>
        <w:t>gender (male/female) and time (pre-pandemic (2020</w:t>
      </w:r>
      <w:proofErr w:type="gramStart"/>
      <w:r w:rsidR="000E2FAE" w:rsidRPr="00337087">
        <w:rPr>
          <w:rFonts w:ascii="Times New Roman" w:hAnsi="Times New Roman" w:cs="Times New Roman"/>
          <w:sz w:val="24"/>
          <w:szCs w:val="24"/>
          <w:lang w:val="en-GB"/>
        </w:rPr>
        <w:t>)</w:t>
      </w:r>
      <w:proofErr w:type="gramEnd"/>
      <w:r w:rsidR="000E2FAE" w:rsidRPr="00337087">
        <w:rPr>
          <w:rFonts w:ascii="Times New Roman" w:hAnsi="Times New Roman" w:cs="Times New Roman"/>
          <w:sz w:val="24"/>
          <w:szCs w:val="24"/>
          <w:lang w:val="en-GB"/>
        </w:rPr>
        <w:t xml:space="preserve"> and post pandemic (2022)) and the dependent variables </w:t>
      </w:r>
      <w:r w:rsidR="003B3699" w:rsidRPr="00337087">
        <w:rPr>
          <w:rFonts w:ascii="Times New Roman" w:hAnsi="Times New Roman" w:cs="Times New Roman"/>
          <w:sz w:val="24"/>
          <w:szCs w:val="24"/>
          <w:lang w:val="en-GB"/>
        </w:rPr>
        <w:t xml:space="preserve">were pro-environmental behaviour and </w:t>
      </w:r>
      <w:r w:rsidR="00684D96">
        <w:rPr>
          <w:rFonts w:ascii="Times New Roman" w:hAnsi="Times New Roman" w:cs="Times New Roman"/>
          <w:sz w:val="24"/>
          <w:szCs w:val="24"/>
          <w:lang w:val="en-GB"/>
        </w:rPr>
        <w:t>barriers to climate change action</w:t>
      </w:r>
      <w:r w:rsidR="003B3699" w:rsidRPr="00337087">
        <w:rPr>
          <w:rFonts w:ascii="Times New Roman" w:hAnsi="Times New Roman" w:cs="Times New Roman"/>
          <w:sz w:val="24"/>
          <w:szCs w:val="24"/>
          <w:lang w:val="en-GB"/>
        </w:rPr>
        <w:t>.</w:t>
      </w:r>
      <w:r w:rsidR="00AB51F6" w:rsidRPr="00337087">
        <w:rPr>
          <w:rFonts w:ascii="Times New Roman" w:hAnsi="Times New Roman" w:cs="Times New Roman"/>
          <w:sz w:val="24"/>
          <w:szCs w:val="24"/>
          <w:lang w:val="en-GB"/>
        </w:rPr>
        <w:t xml:space="preserve"> A survey was conducted on</w:t>
      </w:r>
      <w:r w:rsidR="00337087">
        <w:rPr>
          <w:rFonts w:ascii="Times New Roman" w:hAnsi="Times New Roman" w:cs="Times New Roman"/>
          <w:sz w:val="24"/>
          <w:szCs w:val="24"/>
          <w:lang w:val="en-GB"/>
        </w:rPr>
        <w:t xml:space="preserve"> </w:t>
      </w:r>
      <w:r w:rsidR="00337087" w:rsidRPr="00337087">
        <w:rPr>
          <w:rFonts w:ascii="Times New Roman" w:hAnsi="Times New Roman" w:cs="Times New Roman"/>
          <w:sz w:val="24"/>
          <w:szCs w:val="24"/>
          <w:lang w:val="en-GB"/>
        </w:rPr>
        <w:t xml:space="preserve">participants </w:t>
      </w:r>
      <w:r w:rsidR="00337087">
        <w:rPr>
          <w:rFonts w:ascii="Times New Roman" w:hAnsi="Times New Roman" w:cs="Times New Roman"/>
          <w:sz w:val="24"/>
          <w:szCs w:val="24"/>
          <w:lang w:val="en-GB"/>
        </w:rPr>
        <w:t xml:space="preserve">(N=77) </w:t>
      </w:r>
      <w:r w:rsidR="00337087" w:rsidRPr="00337087">
        <w:rPr>
          <w:rFonts w:ascii="Times New Roman" w:hAnsi="Times New Roman" w:cs="Times New Roman"/>
          <w:sz w:val="24"/>
          <w:szCs w:val="24"/>
          <w:lang w:val="en-GB"/>
        </w:rPr>
        <w:t xml:space="preserve">based on The Dragons of Inaction Psychological Barrier Scale (Lacroix, Gifford, &amp; Chen, 2019) and Stevenson’s Scale for Pro-Environmental Behaviour (2015). </w:t>
      </w:r>
      <w:r w:rsidR="00FF02F4">
        <w:rPr>
          <w:rFonts w:ascii="Times New Roman" w:hAnsi="Times New Roman" w:cs="Times New Roman"/>
          <w:sz w:val="24"/>
          <w:szCs w:val="24"/>
          <w:lang w:val="en-GB"/>
        </w:rPr>
        <w:t>Inferential statistics</w:t>
      </w:r>
      <w:r w:rsidR="000101C9" w:rsidRPr="00337087">
        <w:rPr>
          <w:rFonts w:ascii="Times New Roman" w:hAnsi="Times New Roman" w:cs="Times New Roman"/>
          <w:sz w:val="24"/>
          <w:szCs w:val="24"/>
          <w:lang w:val="en-GB"/>
        </w:rPr>
        <w:t xml:space="preserve"> </w:t>
      </w:r>
      <w:r w:rsidR="00FF02F4">
        <w:rPr>
          <w:rFonts w:ascii="Times New Roman" w:hAnsi="Times New Roman" w:cs="Times New Roman"/>
          <w:sz w:val="24"/>
          <w:szCs w:val="24"/>
          <w:lang w:val="en-GB"/>
        </w:rPr>
        <w:t>were analysed</w:t>
      </w:r>
      <w:r w:rsidR="000101C9" w:rsidRPr="00337087">
        <w:rPr>
          <w:rFonts w:ascii="Times New Roman" w:hAnsi="Times New Roman" w:cs="Times New Roman"/>
          <w:sz w:val="24"/>
          <w:szCs w:val="24"/>
          <w:lang w:val="en-GB"/>
        </w:rPr>
        <w:t xml:space="preserve"> to investigate the</w:t>
      </w:r>
      <w:r w:rsidR="007929B1" w:rsidRPr="00337087">
        <w:rPr>
          <w:rFonts w:ascii="Times New Roman" w:hAnsi="Times New Roman" w:cs="Times New Roman"/>
          <w:sz w:val="24"/>
          <w:szCs w:val="24"/>
          <w:lang w:val="en-GB"/>
        </w:rPr>
        <w:t xml:space="preserve"> relationship between these </w:t>
      </w:r>
      <w:r w:rsidR="000101C9" w:rsidRPr="00337087">
        <w:rPr>
          <w:rFonts w:ascii="Times New Roman" w:hAnsi="Times New Roman" w:cs="Times New Roman"/>
          <w:sz w:val="24"/>
          <w:szCs w:val="24"/>
          <w:lang w:val="en-GB"/>
        </w:rPr>
        <w:t>variables.</w:t>
      </w:r>
      <w:r w:rsidR="003B3699" w:rsidRPr="00337087">
        <w:rPr>
          <w:rFonts w:ascii="Times New Roman" w:hAnsi="Times New Roman" w:cs="Times New Roman"/>
          <w:sz w:val="24"/>
          <w:szCs w:val="24"/>
          <w:lang w:val="en-GB"/>
        </w:rPr>
        <w:t xml:space="preserve"> A </w:t>
      </w:r>
      <w:r w:rsidR="00F021CF" w:rsidRPr="00337087">
        <w:rPr>
          <w:rFonts w:ascii="Times New Roman" w:hAnsi="Times New Roman" w:cs="Times New Roman"/>
          <w:sz w:val="24"/>
          <w:szCs w:val="24"/>
          <w:lang w:val="en-GB"/>
        </w:rPr>
        <w:t xml:space="preserve">significant </w:t>
      </w:r>
      <w:r w:rsidR="00E13FA5">
        <w:rPr>
          <w:rFonts w:ascii="Times New Roman" w:hAnsi="Times New Roman" w:cs="Times New Roman"/>
          <w:sz w:val="24"/>
          <w:szCs w:val="24"/>
          <w:lang w:val="en-GB"/>
        </w:rPr>
        <w:t>difference</w:t>
      </w:r>
      <w:r w:rsidR="00F021CF" w:rsidRPr="00337087">
        <w:rPr>
          <w:rFonts w:ascii="Times New Roman" w:hAnsi="Times New Roman" w:cs="Times New Roman"/>
          <w:sz w:val="24"/>
          <w:szCs w:val="24"/>
          <w:lang w:val="en-GB"/>
        </w:rPr>
        <w:t xml:space="preserve"> was found between climate change inaction and gender and climate change inaction and time. No significant relationship was found between both gender and time and climate change inaction. </w:t>
      </w:r>
      <w:r w:rsidR="002D5A93">
        <w:rPr>
          <w:rFonts w:ascii="Times New Roman" w:hAnsi="Times New Roman" w:cs="Times New Roman"/>
          <w:sz w:val="24"/>
          <w:szCs w:val="24"/>
          <w:lang w:val="en-GB"/>
        </w:rPr>
        <w:t xml:space="preserve">A significant </w:t>
      </w:r>
      <w:r w:rsidR="00E13FA5">
        <w:rPr>
          <w:rFonts w:ascii="Times New Roman" w:hAnsi="Times New Roman" w:cs="Times New Roman"/>
          <w:sz w:val="24"/>
          <w:szCs w:val="24"/>
          <w:lang w:val="en-GB"/>
        </w:rPr>
        <w:t>difference</w:t>
      </w:r>
      <w:r w:rsidR="00F021CF" w:rsidRPr="00337087">
        <w:rPr>
          <w:rFonts w:ascii="Times New Roman" w:hAnsi="Times New Roman" w:cs="Times New Roman"/>
          <w:sz w:val="24"/>
          <w:szCs w:val="24"/>
          <w:lang w:val="en-GB"/>
        </w:rPr>
        <w:t xml:space="preserve"> was found between gender and pro-environmental behaviour</w:t>
      </w:r>
      <w:r w:rsidR="002D5A93">
        <w:rPr>
          <w:rFonts w:ascii="Times New Roman" w:hAnsi="Times New Roman" w:cs="Times New Roman"/>
          <w:sz w:val="24"/>
          <w:szCs w:val="24"/>
          <w:lang w:val="en-GB"/>
        </w:rPr>
        <w:t xml:space="preserve"> with females scoring on average higher than males</w:t>
      </w:r>
      <w:r w:rsidR="00F021CF" w:rsidRPr="00337087">
        <w:rPr>
          <w:rFonts w:ascii="Times New Roman" w:hAnsi="Times New Roman" w:cs="Times New Roman"/>
          <w:sz w:val="24"/>
          <w:szCs w:val="24"/>
          <w:lang w:val="en-GB"/>
        </w:rPr>
        <w:t xml:space="preserve">. </w:t>
      </w:r>
      <w:r w:rsidR="0014142D">
        <w:rPr>
          <w:rFonts w:ascii="Times New Roman" w:hAnsi="Times New Roman" w:cs="Times New Roman"/>
          <w:sz w:val="24"/>
          <w:szCs w:val="24"/>
          <w:lang w:val="en-GB"/>
        </w:rPr>
        <w:t xml:space="preserve">There appears to be an increase in climate change inaction post the COVID -19 Pandemic in both males and females. </w:t>
      </w:r>
      <w:r w:rsidR="00DA540D" w:rsidRPr="00337087">
        <w:rPr>
          <w:rFonts w:ascii="Times New Roman" w:hAnsi="Times New Roman" w:cs="Times New Roman"/>
          <w:sz w:val="24"/>
          <w:szCs w:val="24"/>
          <w:lang w:val="en-GB"/>
        </w:rPr>
        <w:t>Suggestion for future research would be to investigate the effect of time on pro-environmental behaviour</w:t>
      </w:r>
      <w:r w:rsidR="000F07F5">
        <w:rPr>
          <w:rFonts w:ascii="Times New Roman" w:hAnsi="Times New Roman" w:cs="Times New Roman"/>
          <w:sz w:val="24"/>
          <w:szCs w:val="24"/>
          <w:lang w:val="en-GB"/>
        </w:rPr>
        <w:t xml:space="preserve"> and </w:t>
      </w:r>
      <w:r w:rsidR="00DD56CD">
        <w:rPr>
          <w:rFonts w:ascii="Times New Roman" w:hAnsi="Times New Roman" w:cs="Times New Roman"/>
          <w:sz w:val="24"/>
          <w:szCs w:val="24"/>
          <w:lang w:val="en-GB"/>
        </w:rPr>
        <w:t>to employ a more gender balanced sample</w:t>
      </w:r>
      <w:r w:rsidR="00DA540D" w:rsidRPr="00337087">
        <w:rPr>
          <w:rFonts w:ascii="Times New Roman" w:hAnsi="Times New Roman" w:cs="Times New Roman"/>
          <w:sz w:val="24"/>
          <w:szCs w:val="24"/>
          <w:lang w:val="en-GB"/>
        </w:rPr>
        <w:t>.</w:t>
      </w:r>
    </w:p>
    <w:p w14:paraId="5443CF7D" w14:textId="608CCC92" w:rsidR="007365B8" w:rsidRPr="00C30D17" w:rsidRDefault="0014142D" w:rsidP="00C30D17">
      <w:pPr>
        <w:spacing w:line="360" w:lineRule="auto"/>
        <w:rPr>
          <w:rFonts w:ascii="Times New Roman" w:hAnsi="Times New Roman" w:cs="Times New Roman"/>
          <w:sz w:val="24"/>
          <w:szCs w:val="24"/>
          <w:lang w:val="en-GB"/>
        </w:rPr>
      </w:pPr>
      <w:r w:rsidRPr="0014142D">
        <w:rPr>
          <w:rFonts w:ascii="Times New Roman" w:hAnsi="Times New Roman" w:cs="Times New Roman"/>
          <w:sz w:val="24"/>
          <w:szCs w:val="24"/>
          <w:lang w:val="en-GB"/>
        </w:rPr>
        <w:t>Keywords: climate action, gender, pro-environmental behaviour, Covid-1</w:t>
      </w:r>
      <w:r w:rsidR="00C30D17">
        <w:rPr>
          <w:rFonts w:ascii="Times New Roman" w:hAnsi="Times New Roman" w:cs="Times New Roman"/>
          <w:sz w:val="24"/>
          <w:szCs w:val="24"/>
          <w:lang w:val="en-GB"/>
        </w:rPr>
        <w:t>9</w:t>
      </w:r>
    </w:p>
    <w:p w14:paraId="7F032F2E" w14:textId="77777777" w:rsidR="001131F0" w:rsidRDefault="001131F0" w:rsidP="00457E55">
      <w:pPr>
        <w:pStyle w:val="Heading1"/>
        <w:spacing w:line="360" w:lineRule="auto"/>
        <w:jc w:val="center"/>
        <w:rPr>
          <w:rFonts w:ascii="Times New Roman" w:hAnsi="Times New Roman" w:cs="Times New Roman"/>
          <w:color w:val="000000" w:themeColor="text1"/>
          <w:lang w:val="en-GB"/>
        </w:rPr>
      </w:pPr>
    </w:p>
    <w:p w14:paraId="0635E335" w14:textId="77777777" w:rsidR="001131F0" w:rsidRDefault="001131F0" w:rsidP="00457E55">
      <w:pPr>
        <w:pStyle w:val="Heading1"/>
        <w:spacing w:line="360" w:lineRule="auto"/>
        <w:jc w:val="center"/>
        <w:rPr>
          <w:rFonts w:ascii="Times New Roman" w:hAnsi="Times New Roman" w:cs="Times New Roman"/>
          <w:color w:val="000000" w:themeColor="text1"/>
          <w:lang w:val="en-GB"/>
        </w:rPr>
      </w:pPr>
    </w:p>
    <w:p w14:paraId="0A2E2C5B" w14:textId="77777777" w:rsidR="001131F0" w:rsidRDefault="001131F0" w:rsidP="00457E55">
      <w:pPr>
        <w:pStyle w:val="Heading1"/>
        <w:spacing w:line="360" w:lineRule="auto"/>
        <w:jc w:val="center"/>
        <w:rPr>
          <w:rFonts w:ascii="Times New Roman" w:hAnsi="Times New Roman" w:cs="Times New Roman"/>
          <w:color w:val="000000" w:themeColor="text1"/>
          <w:lang w:val="en-GB"/>
        </w:rPr>
      </w:pPr>
    </w:p>
    <w:p w14:paraId="463E776A" w14:textId="77777777" w:rsidR="001131F0" w:rsidRDefault="001131F0" w:rsidP="00457E55">
      <w:pPr>
        <w:pStyle w:val="Heading1"/>
        <w:spacing w:line="360" w:lineRule="auto"/>
        <w:jc w:val="center"/>
        <w:rPr>
          <w:rFonts w:ascii="Times New Roman" w:hAnsi="Times New Roman" w:cs="Times New Roman"/>
          <w:color w:val="000000" w:themeColor="text1"/>
          <w:lang w:val="en-GB"/>
        </w:rPr>
      </w:pPr>
    </w:p>
    <w:p w14:paraId="3B0D095F" w14:textId="77777777" w:rsidR="00385D77" w:rsidRDefault="00385D77" w:rsidP="00EE4D20">
      <w:pPr>
        <w:pStyle w:val="Heading1"/>
        <w:spacing w:line="360" w:lineRule="auto"/>
        <w:rPr>
          <w:rFonts w:ascii="Times New Roman" w:hAnsi="Times New Roman" w:cs="Times New Roman"/>
          <w:color w:val="000000" w:themeColor="text1"/>
          <w:lang w:val="en-GB"/>
        </w:rPr>
      </w:pPr>
      <w:bookmarkStart w:id="1" w:name="_Toc99015334"/>
    </w:p>
    <w:p w14:paraId="0B118458" w14:textId="77777777" w:rsidR="00EE4D20" w:rsidRDefault="00EE4D20" w:rsidP="00EE4D20">
      <w:pPr>
        <w:rPr>
          <w:lang w:val="en-GB"/>
        </w:rPr>
      </w:pPr>
    </w:p>
    <w:p w14:paraId="661E6593" w14:textId="77777777" w:rsidR="00EE4D20" w:rsidRPr="00EE4D20" w:rsidRDefault="00EE4D20" w:rsidP="00EE4D20">
      <w:pPr>
        <w:rPr>
          <w:lang w:val="en-GB"/>
        </w:rPr>
      </w:pPr>
    </w:p>
    <w:p w14:paraId="528F9076" w14:textId="0E5702A4" w:rsidR="007365B8" w:rsidRPr="00F31C54" w:rsidRDefault="00EE033C" w:rsidP="00457E55">
      <w:pPr>
        <w:pStyle w:val="Heading1"/>
        <w:spacing w:line="360" w:lineRule="auto"/>
        <w:jc w:val="center"/>
        <w:rPr>
          <w:rFonts w:ascii="Times New Roman" w:hAnsi="Times New Roman" w:cs="Times New Roman"/>
          <w:color w:val="000000" w:themeColor="text1"/>
          <w:lang w:val="en-GB"/>
        </w:rPr>
      </w:pPr>
      <w:r w:rsidRPr="00F31C54">
        <w:rPr>
          <w:rFonts w:ascii="Times New Roman" w:hAnsi="Times New Roman" w:cs="Times New Roman"/>
          <w:color w:val="000000" w:themeColor="text1"/>
          <w:lang w:val="en-GB"/>
        </w:rPr>
        <w:lastRenderedPageBreak/>
        <w:t>1.</w:t>
      </w:r>
      <w:r w:rsidR="00A6482F">
        <w:rPr>
          <w:rFonts w:ascii="Times New Roman" w:hAnsi="Times New Roman" w:cs="Times New Roman"/>
          <w:color w:val="000000" w:themeColor="text1"/>
          <w:lang w:val="en-GB"/>
        </w:rPr>
        <w:t>Literature Review</w:t>
      </w:r>
      <w:bookmarkEnd w:id="1"/>
    </w:p>
    <w:p w14:paraId="4AA0BABC" w14:textId="63F92FB1" w:rsidR="007365B8" w:rsidRDefault="00EE033C" w:rsidP="00457E55">
      <w:pPr>
        <w:pStyle w:val="Heading1"/>
        <w:spacing w:line="360" w:lineRule="auto"/>
        <w:jc w:val="center"/>
        <w:rPr>
          <w:rFonts w:ascii="Times New Roman" w:hAnsi="Times New Roman" w:cs="Times New Roman"/>
          <w:bCs/>
          <w:color w:val="000000" w:themeColor="text1"/>
          <w:sz w:val="24"/>
          <w:szCs w:val="24"/>
          <w:lang w:val="en-GB"/>
        </w:rPr>
      </w:pPr>
      <w:bookmarkStart w:id="2" w:name="_Toc99015335"/>
      <w:r w:rsidRPr="00300C7D">
        <w:rPr>
          <w:rFonts w:ascii="Times New Roman" w:hAnsi="Times New Roman" w:cs="Times New Roman"/>
          <w:bCs/>
          <w:color w:val="000000" w:themeColor="text1"/>
          <w:sz w:val="24"/>
          <w:szCs w:val="24"/>
          <w:lang w:val="en-GB"/>
        </w:rPr>
        <w:t xml:space="preserve">1.1 </w:t>
      </w:r>
      <w:r w:rsidR="00A6482F">
        <w:rPr>
          <w:rFonts w:ascii="Times New Roman" w:hAnsi="Times New Roman" w:cs="Times New Roman"/>
          <w:bCs/>
          <w:color w:val="000000" w:themeColor="text1"/>
          <w:sz w:val="24"/>
          <w:szCs w:val="24"/>
          <w:lang w:val="en-GB"/>
        </w:rPr>
        <w:t>Introduction</w:t>
      </w:r>
      <w:bookmarkEnd w:id="2"/>
    </w:p>
    <w:p w14:paraId="6461BA02" w14:textId="77777777" w:rsidR="00457590" w:rsidRPr="00457590" w:rsidRDefault="00457590" w:rsidP="00457E55">
      <w:pPr>
        <w:spacing w:line="360" w:lineRule="auto"/>
        <w:rPr>
          <w:lang w:val="en-GB"/>
        </w:rPr>
      </w:pPr>
    </w:p>
    <w:p w14:paraId="7839BCBA" w14:textId="4C6AD706" w:rsidR="00BE1CC1" w:rsidRPr="00BE1CC1" w:rsidRDefault="00BE1CC1" w:rsidP="00457E55">
      <w:pPr>
        <w:spacing w:line="360" w:lineRule="auto"/>
        <w:rPr>
          <w:rFonts w:ascii="Times New Roman" w:eastAsia="Calibri" w:hAnsi="Times New Roman" w:cs="Times New Roman"/>
          <w:sz w:val="24"/>
          <w:szCs w:val="24"/>
          <w:lang w:eastAsia="en-IE"/>
        </w:rPr>
      </w:pPr>
      <w:r w:rsidRPr="00BE1CC1">
        <w:rPr>
          <w:rFonts w:ascii="Times New Roman" w:eastAsia="Calibri" w:hAnsi="Times New Roman" w:cs="Times New Roman"/>
          <w:sz w:val="24"/>
          <w:szCs w:val="24"/>
          <w:lang w:eastAsia="en-IE"/>
        </w:rPr>
        <w:t>With the climate crisis increasing, anxiety disorders related to climate are also increasing. Extreme weather events caused by climate change will increase the spread of infectious diseases such as Covid-19 as these diseases often thrive in warmer conditions.</w:t>
      </w:r>
      <w:r w:rsidR="00EF27F4">
        <w:rPr>
          <w:rFonts w:ascii="Times New Roman" w:eastAsia="Calibri" w:hAnsi="Times New Roman" w:cs="Times New Roman"/>
          <w:sz w:val="24"/>
          <w:szCs w:val="24"/>
          <w:lang w:eastAsia="en-IE"/>
        </w:rPr>
        <w:t xml:space="preserve"> 56% of Americans say that the climate crisis is currently our biggest societal problem (APA, 2020).</w:t>
      </w:r>
      <w:r w:rsidRPr="00BE1CC1">
        <w:rPr>
          <w:rFonts w:ascii="Times New Roman" w:eastAsia="Calibri" w:hAnsi="Times New Roman" w:cs="Times New Roman"/>
          <w:sz w:val="24"/>
          <w:szCs w:val="24"/>
          <w:lang w:eastAsia="en-IE"/>
        </w:rPr>
        <w:t xml:space="preserve"> In this paper it is investigated whether there has been a rise in pro-environmental behaviour </w:t>
      </w:r>
      <w:r w:rsidR="00EF27F4">
        <w:rPr>
          <w:rFonts w:ascii="Times New Roman" w:eastAsia="Calibri" w:hAnsi="Times New Roman" w:cs="Times New Roman"/>
          <w:sz w:val="24"/>
          <w:szCs w:val="24"/>
          <w:lang w:eastAsia="en-IE"/>
        </w:rPr>
        <w:t>or climate inaction among adults</w:t>
      </w:r>
      <w:r w:rsidRPr="00BE1CC1">
        <w:rPr>
          <w:rFonts w:ascii="Times New Roman" w:eastAsia="Calibri" w:hAnsi="Times New Roman" w:cs="Times New Roman"/>
          <w:sz w:val="24"/>
          <w:szCs w:val="24"/>
          <w:lang w:eastAsia="en-IE"/>
        </w:rPr>
        <w:t xml:space="preserve"> during the COVID 19 pandemic.</w:t>
      </w:r>
      <w:r w:rsidR="00EF27F4">
        <w:rPr>
          <w:rFonts w:ascii="Times New Roman" w:eastAsia="Calibri" w:hAnsi="Times New Roman" w:cs="Times New Roman"/>
          <w:sz w:val="24"/>
          <w:szCs w:val="24"/>
          <w:lang w:eastAsia="en-IE"/>
        </w:rPr>
        <w:t xml:space="preserve"> The findings of this paper will </w:t>
      </w:r>
      <w:r w:rsidR="00661DD3">
        <w:rPr>
          <w:rFonts w:ascii="Times New Roman" w:eastAsia="Calibri" w:hAnsi="Times New Roman" w:cs="Times New Roman"/>
          <w:sz w:val="24"/>
          <w:szCs w:val="24"/>
          <w:lang w:eastAsia="en-IE"/>
        </w:rPr>
        <w:t>hopefully lead to an understanding of</w:t>
      </w:r>
      <w:r w:rsidR="00EF27F4">
        <w:rPr>
          <w:rFonts w:ascii="Times New Roman" w:eastAsia="Calibri" w:hAnsi="Times New Roman" w:cs="Times New Roman"/>
          <w:sz w:val="24"/>
          <w:szCs w:val="24"/>
          <w:lang w:eastAsia="en-IE"/>
        </w:rPr>
        <w:t xml:space="preserve"> the inevitable strain these two crises will have on the mental health system and how we can combat these issues in the future.</w:t>
      </w:r>
    </w:p>
    <w:p w14:paraId="5A0A28D9" w14:textId="69A78E90" w:rsidR="00BE1CC1" w:rsidRDefault="00BE1CC1" w:rsidP="00457E55">
      <w:pPr>
        <w:spacing w:line="360" w:lineRule="auto"/>
        <w:rPr>
          <w:rFonts w:ascii="Times New Roman" w:eastAsia="Calibri" w:hAnsi="Times New Roman" w:cs="Times New Roman"/>
          <w:sz w:val="24"/>
          <w:szCs w:val="24"/>
          <w:lang w:eastAsia="en-IE"/>
        </w:rPr>
      </w:pPr>
      <w:r w:rsidRPr="00BE1CC1">
        <w:rPr>
          <w:rFonts w:ascii="Times New Roman" w:eastAsia="Calibri" w:hAnsi="Times New Roman" w:cs="Times New Roman"/>
          <w:sz w:val="24"/>
          <w:szCs w:val="24"/>
          <w:lang w:eastAsia="en-IE"/>
        </w:rPr>
        <w:t>On a social level</w:t>
      </w:r>
      <w:r w:rsidR="00EF27F4">
        <w:rPr>
          <w:rFonts w:ascii="Times New Roman" w:eastAsia="Calibri" w:hAnsi="Times New Roman" w:cs="Times New Roman"/>
          <w:sz w:val="24"/>
          <w:szCs w:val="24"/>
          <w:lang w:eastAsia="en-IE"/>
        </w:rPr>
        <w:t>,</w:t>
      </w:r>
      <w:r w:rsidRPr="00BE1CC1">
        <w:rPr>
          <w:rFonts w:ascii="Times New Roman" w:eastAsia="Calibri" w:hAnsi="Times New Roman" w:cs="Times New Roman"/>
          <w:sz w:val="24"/>
          <w:szCs w:val="24"/>
          <w:lang w:eastAsia="en-IE"/>
        </w:rPr>
        <w:t xml:space="preserve"> people had to be adaptive when adjusting to the COVID 19 pandemic. With social distancing regulations and travel limitations, interpersonal relationships were under extreme strain. While many adapted by bringing their relationships into an online setting with video calls and catch ups over the internet, many felt a loss of human connection. The uncertainty in these times inevitably brought a rise in anxiety with it (Kelly, 2021).</w:t>
      </w:r>
    </w:p>
    <w:p w14:paraId="5C150E6A" w14:textId="57D48250" w:rsidR="00A6482F" w:rsidRPr="00A6482F" w:rsidRDefault="00A6482F" w:rsidP="00A6482F">
      <w:pPr>
        <w:pStyle w:val="Heading1"/>
        <w:rPr>
          <w:rFonts w:ascii="Times New Roman" w:eastAsia="Calibri" w:hAnsi="Times New Roman" w:cs="Times New Roman"/>
          <w:color w:val="auto"/>
          <w:sz w:val="24"/>
          <w:szCs w:val="24"/>
          <w:lang w:eastAsia="en-IE"/>
        </w:rPr>
      </w:pPr>
      <w:bookmarkStart w:id="3" w:name="_Toc99015336"/>
      <w:r>
        <w:rPr>
          <w:rFonts w:ascii="Times New Roman" w:eastAsia="Calibri" w:hAnsi="Times New Roman" w:cs="Times New Roman"/>
          <w:color w:val="auto"/>
          <w:sz w:val="24"/>
          <w:szCs w:val="24"/>
          <w:lang w:eastAsia="en-IE"/>
        </w:rPr>
        <w:t>1.2 Climate and Psychology</w:t>
      </w:r>
      <w:bookmarkEnd w:id="3"/>
    </w:p>
    <w:p w14:paraId="52CE01A5" w14:textId="0E981999" w:rsidR="00BE1CC1" w:rsidRDefault="00BE1CC1" w:rsidP="00457E55">
      <w:pPr>
        <w:spacing w:before="240" w:after="240" w:line="360" w:lineRule="auto"/>
        <w:rPr>
          <w:rFonts w:ascii="Times New Roman" w:eastAsia="Calibri" w:hAnsi="Times New Roman" w:cs="Times New Roman"/>
          <w:sz w:val="24"/>
          <w:szCs w:val="24"/>
          <w:lang w:eastAsia="en-IE"/>
        </w:rPr>
      </w:pPr>
      <w:proofErr w:type="spellStart"/>
      <w:r w:rsidRPr="00BE1CC1">
        <w:rPr>
          <w:rFonts w:ascii="Times New Roman" w:eastAsia="Calibri" w:hAnsi="Times New Roman" w:cs="Times New Roman"/>
          <w:sz w:val="24"/>
          <w:szCs w:val="24"/>
          <w:lang w:eastAsia="en-IE"/>
        </w:rPr>
        <w:t>Whomsley</w:t>
      </w:r>
      <w:proofErr w:type="spellEnd"/>
      <w:r w:rsidR="00EF27F4">
        <w:rPr>
          <w:rFonts w:ascii="Times New Roman" w:eastAsia="Calibri" w:hAnsi="Times New Roman" w:cs="Times New Roman"/>
          <w:sz w:val="24"/>
          <w:szCs w:val="24"/>
          <w:lang w:eastAsia="en-IE"/>
        </w:rPr>
        <w:t xml:space="preserve"> </w:t>
      </w:r>
      <w:r w:rsidRPr="00BE1CC1">
        <w:rPr>
          <w:rFonts w:ascii="Times New Roman" w:eastAsia="Calibri" w:hAnsi="Times New Roman" w:cs="Times New Roman"/>
          <w:sz w:val="24"/>
          <w:szCs w:val="24"/>
          <w:lang w:eastAsia="en-IE"/>
        </w:rPr>
        <w:t xml:space="preserve">(2021) outlines the roles of psychologists in relation to climate change and responses to the COVID 19 pandemic as the need for mental health services and clinical intervention is on the rise. The five roles are: Changing human behaviours that are causing climate change, </w:t>
      </w:r>
      <w:proofErr w:type="gramStart"/>
      <w:r w:rsidRPr="00BE1CC1">
        <w:rPr>
          <w:rFonts w:ascii="Times New Roman" w:eastAsia="Calibri" w:hAnsi="Times New Roman" w:cs="Times New Roman"/>
          <w:sz w:val="24"/>
          <w:szCs w:val="24"/>
          <w:lang w:eastAsia="en-IE"/>
        </w:rPr>
        <w:t>advising</w:t>
      </w:r>
      <w:proofErr w:type="gramEnd"/>
      <w:r w:rsidRPr="00BE1CC1">
        <w:rPr>
          <w:rFonts w:ascii="Times New Roman" w:eastAsia="Calibri" w:hAnsi="Times New Roman" w:cs="Times New Roman"/>
          <w:sz w:val="24"/>
          <w:szCs w:val="24"/>
          <w:lang w:eastAsia="en-IE"/>
        </w:rPr>
        <w:t xml:space="preserve"> and assisting on leadership, increasing human connection with nature, providing support and psychological interventions and preparing for bad outcomes. Increased stressors in everyday life caused by the pandemic and the climate crisis will place a strain on mental health worldwide. Psychologists will need to assist in changing human behaviours that are causing climate change. Scientists from other disciplines will develop the technology to aid the fight against climate change, psychologists play the role of persuading people to change their climate damaging behaviours and adapting to new technology. They will play a pivotal role that compliments the approaches of other scientific disciplines. Psychology has been suggested as a way of changing consumer behaviour, as overconsumption has placed a significant strain on the planet and its resources. However, changing people's attitudes may not be enough to change their behaviour. Many do not see it </w:t>
      </w:r>
      <w:r w:rsidRPr="00BE1CC1">
        <w:rPr>
          <w:rFonts w:ascii="Times New Roman" w:eastAsia="Calibri" w:hAnsi="Times New Roman" w:cs="Times New Roman"/>
          <w:sz w:val="24"/>
          <w:szCs w:val="24"/>
          <w:lang w:eastAsia="en-IE"/>
        </w:rPr>
        <w:lastRenderedPageBreak/>
        <w:t>as their responsibility to adjust their behaviour (Cuomo,2011). Psychologists can address the psychological barriers standing between people and this change. In the case of the COVID 19 pandemic, it was reported that a sense of shared collectivism was important for communities to adhere to new regulations and restrictions. This may also apply to the climate crisis. At an individual level there is displacement of responsibility but collectively communities can make big changes. Increasing human connection with nature is another role for psychologists in fighting climate change. A sense of being part of an ecosystem may be beneficial for human well-being but also for the healing of the planet. The COVID pandemic gave us a stark insight into how ecosystems connect and how human behaviour has consequences (</w:t>
      </w:r>
      <w:proofErr w:type="spellStart"/>
      <w:r w:rsidRPr="00BE1CC1">
        <w:rPr>
          <w:rFonts w:ascii="Times New Roman" w:eastAsia="Calibri" w:hAnsi="Times New Roman" w:cs="Times New Roman"/>
          <w:sz w:val="24"/>
          <w:szCs w:val="24"/>
          <w:lang w:eastAsia="en-IE"/>
        </w:rPr>
        <w:t>Whomsley</w:t>
      </w:r>
      <w:proofErr w:type="spellEnd"/>
      <w:r w:rsidRPr="00BE1CC1">
        <w:rPr>
          <w:rFonts w:ascii="Times New Roman" w:eastAsia="Calibri" w:hAnsi="Times New Roman" w:cs="Times New Roman"/>
          <w:sz w:val="24"/>
          <w:szCs w:val="24"/>
          <w:lang w:eastAsia="en-IE"/>
        </w:rPr>
        <w:t xml:space="preserve">, 2021). </w:t>
      </w:r>
    </w:p>
    <w:p w14:paraId="7C1AB096" w14:textId="7A6B94DA" w:rsidR="00A6482F" w:rsidRDefault="00A6482F" w:rsidP="00A6482F">
      <w:pPr>
        <w:pStyle w:val="Heading1"/>
        <w:rPr>
          <w:rFonts w:ascii="Times New Roman" w:eastAsia="Calibri" w:hAnsi="Times New Roman" w:cs="Times New Roman"/>
          <w:color w:val="auto"/>
          <w:sz w:val="24"/>
          <w:szCs w:val="24"/>
          <w:lang w:eastAsia="en-IE"/>
        </w:rPr>
      </w:pPr>
      <w:bookmarkStart w:id="4" w:name="_Toc99015337"/>
      <w:r>
        <w:rPr>
          <w:rFonts w:ascii="Times New Roman" w:eastAsia="Calibri" w:hAnsi="Times New Roman" w:cs="Times New Roman"/>
          <w:color w:val="auto"/>
          <w:sz w:val="24"/>
          <w:szCs w:val="24"/>
          <w:lang w:eastAsia="en-IE"/>
        </w:rPr>
        <w:t>1.3 Climate change and COVID 19</w:t>
      </w:r>
      <w:bookmarkEnd w:id="4"/>
    </w:p>
    <w:p w14:paraId="0C3A7685" w14:textId="77777777" w:rsidR="00A6482F" w:rsidRPr="00A6482F" w:rsidRDefault="00A6482F" w:rsidP="00A6482F">
      <w:pPr>
        <w:rPr>
          <w:lang w:eastAsia="en-IE"/>
        </w:rPr>
      </w:pPr>
    </w:p>
    <w:p w14:paraId="50DB4280" w14:textId="77777777" w:rsidR="00CC3D88" w:rsidRDefault="00BE1CC1" w:rsidP="00CC3D88">
      <w:pPr>
        <w:spacing w:before="240" w:after="240" w:line="360" w:lineRule="auto"/>
        <w:rPr>
          <w:rFonts w:ascii="Times New Roman" w:eastAsia="Calibri" w:hAnsi="Times New Roman" w:cs="Times New Roman"/>
          <w:sz w:val="24"/>
          <w:szCs w:val="24"/>
          <w:lang w:eastAsia="en-IE"/>
        </w:rPr>
      </w:pPr>
      <w:r w:rsidRPr="00BE1CC1">
        <w:rPr>
          <w:rFonts w:ascii="Times New Roman" w:eastAsia="Calibri" w:hAnsi="Times New Roman" w:cs="Times New Roman"/>
          <w:sz w:val="24"/>
          <w:szCs w:val="24"/>
          <w:lang w:eastAsia="en-IE"/>
        </w:rPr>
        <w:t xml:space="preserve"> The two phenomena of climate change and </w:t>
      </w:r>
      <w:r w:rsidR="00EF27F4">
        <w:rPr>
          <w:rFonts w:ascii="Times New Roman" w:eastAsia="Calibri" w:hAnsi="Times New Roman" w:cs="Times New Roman"/>
          <w:sz w:val="24"/>
          <w:szCs w:val="24"/>
          <w:lang w:eastAsia="en-IE"/>
        </w:rPr>
        <w:t>COVID</w:t>
      </w:r>
      <w:r w:rsidRPr="00BE1CC1">
        <w:rPr>
          <w:rFonts w:ascii="Times New Roman" w:eastAsia="Calibri" w:hAnsi="Times New Roman" w:cs="Times New Roman"/>
          <w:sz w:val="24"/>
          <w:szCs w:val="24"/>
          <w:lang w:eastAsia="en-IE"/>
        </w:rPr>
        <w:t xml:space="preserve"> 19 are interrelated, contrary to what many individuals believe. Rising sea levels and desertification will cause a strain on resources as forced migration rises. Extreme weather events such as hurricanes, floods, heatwaves etc. may be traumatic and dangerous which can increase anxiety in individuals affected or at risk. Heatwaves </w:t>
      </w:r>
      <w:proofErr w:type="gramStart"/>
      <w:r w:rsidRPr="00BE1CC1">
        <w:rPr>
          <w:rFonts w:ascii="Times New Roman" w:eastAsia="Calibri" w:hAnsi="Times New Roman" w:cs="Times New Roman"/>
          <w:sz w:val="24"/>
          <w:szCs w:val="24"/>
          <w:lang w:eastAsia="en-IE"/>
        </w:rPr>
        <w:t>in particular are</w:t>
      </w:r>
      <w:proofErr w:type="gramEnd"/>
      <w:r w:rsidRPr="00BE1CC1">
        <w:rPr>
          <w:rFonts w:ascii="Times New Roman" w:eastAsia="Calibri" w:hAnsi="Times New Roman" w:cs="Times New Roman"/>
          <w:sz w:val="24"/>
          <w:szCs w:val="24"/>
          <w:lang w:eastAsia="en-IE"/>
        </w:rPr>
        <w:t xml:space="preserve"> associated with higher levels of interpersonal violence which can be a significant stressor. Shelters during extreme weather events are often overcrowded, contributing to the spread of diseases, for example COVID 19. New disorders related to the pandemic are currently being researched such as COVID stress syndrome, but these are not yet recognised by the DSM 5 and further research into these disorders is required. It is hypothesised that climate related disorders might also be rising and are currently being studied. Individuals with pre-existing mental health disorders are significantly more vulnerable to pandemic and climate related anxiety. After a significant period of uncertainty during the pandemic </w:t>
      </w:r>
      <w:proofErr w:type="gramStart"/>
      <w:r w:rsidRPr="00BE1CC1">
        <w:rPr>
          <w:rFonts w:ascii="Times New Roman" w:eastAsia="Calibri" w:hAnsi="Times New Roman" w:cs="Times New Roman"/>
          <w:sz w:val="24"/>
          <w:szCs w:val="24"/>
          <w:lang w:eastAsia="en-IE"/>
        </w:rPr>
        <w:t>and also</w:t>
      </w:r>
      <w:proofErr w:type="gramEnd"/>
      <w:r w:rsidRPr="00BE1CC1">
        <w:rPr>
          <w:rFonts w:ascii="Times New Roman" w:eastAsia="Calibri" w:hAnsi="Times New Roman" w:cs="Times New Roman"/>
          <w:sz w:val="24"/>
          <w:szCs w:val="24"/>
          <w:lang w:eastAsia="en-IE"/>
        </w:rPr>
        <w:t xml:space="preserve"> during the climate crisis, intolerance of uncertainty is a contributing factor for anxiety (Taylor 2020). </w:t>
      </w:r>
    </w:p>
    <w:p w14:paraId="3BD4EDBD" w14:textId="16C9A568" w:rsidR="00CC3D88" w:rsidRPr="00BE1CC1" w:rsidRDefault="00CC3D88" w:rsidP="00CC3D88">
      <w:pPr>
        <w:spacing w:before="240" w:after="240" w:line="360" w:lineRule="auto"/>
        <w:rPr>
          <w:rFonts w:ascii="Times New Roman" w:eastAsia="Calibri" w:hAnsi="Times New Roman" w:cs="Times New Roman"/>
          <w:sz w:val="24"/>
          <w:szCs w:val="24"/>
          <w:lang w:eastAsia="en-IE"/>
        </w:rPr>
      </w:pPr>
      <w:r w:rsidRPr="00BE1CC1">
        <w:rPr>
          <w:rFonts w:ascii="Times New Roman" w:eastAsia="Calibri" w:hAnsi="Times New Roman" w:cs="Times New Roman"/>
          <w:sz w:val="24"/>
          <w:szCs w:val="24"/>
          <w:lang w:eastAsia="en-IE"/>
        </w:rPr>
        <w:t xml:space="preserve">Gong and </w:t>
      </w:r>
      <w:proofErr w:type="gramStart"/>
      <w:r w:rsidRPr="00BE1CC1">
        <w:rPr>
          <w:rFonts w:ascii="Times New Roman" w:eastAsia="Calibri" w:hAnsi="Times New Roman" w:cs="Times New Roman"/>
          <w:sz w:val="24"/>
          <w:szCs w:val="24"/>
          <w:lang w:eastAsia="en-IE"/>
        </w:rPr>
        <w:t>Sun(</w:t>
      </w:r>
      <w:proofErr w:type="gramEnd"/>
      <w:r w:rsidRPr="00BE1CC1">
        <w:rPr>
          <w:rFonts w:ascii="Times New Roman" w:eastAsia="Calibri" w:hAnsi="Times New Roman" w:cs="Times New Roman"/>
          <w:sz w:val="24"/>
          <w:szCs w:val="24"/>
          <w:lang w:eastAsia="en-IE"/>
        </w:rPr>
        <w:t>2020) conducted a longitudinal study in China investigating the relationship between perceived risk of the pandemic and climate change. The study reports that public attention to climate change was not impaired by increased concern towards the COVID 19 Pandemic. A correlation appeared to be present between having a higher perceived risk of the pandemic and concern about climate change.</w:t>
      </w:r>
      <w:r>
        <w:rPr>
          <w:rFonts w:ascii="Times New Roman" w:eastAsia="Calibri" w:hAnsi="Times New Roman" w:cs="Times New Roman"/>
          <w:sz w:val="24"/>
          <w:szCs w:val="24"/>
          <w:lang w:eastAsia="en-IE"/>
        </w:rPr>
        <w:t xml:space="preserve"> </w:t>
      </w:r>
      <w:r w:rsidRPr="00BE1CC1">
        <w:rPr>
          <w:rFonts w:ascii="Times New Roman" w:eastAsia="Calibri" w:hAnsi="Times New Roman" w:cs="Times New Roman"/>
          <w:sz w:val="24"/>
          <w:szCs w:val="24"/>
          <w:lang w:eastAsia="en-IE"/>
        </w:rPr>
        <w:t xml:space="preserve">One silver lining reported due to the pandemic is the reduction of greenhouse gas emissions due to reduced level of travel worldwide </w:t>
      </w:r>
      <w:r w:rsidRPr="00BE1CC1">
        <w:rPr>
          <w:rFonts w:ascii="Times New Roman" w:eastAsia="Calibri" w:hAnsi="Times New Roman" w:cs="Times New Roman"/>
          <w:sz w:val="24"/>
          <w:szCs w:val="24"/>
          <w:lang w:eastAsia="en-IE"/>
        </w:rPr>
        <w:lastRenderedPageBreak/>
        <w:t xml:space="preserve">including both local and international travel and a change in levels of consumption due to being confined to local areas. However, these positive changes may be negligible if life returns to the same patterns prior to the pandemic. In fact, the pandemic may influence a deterioration in climate change progress as sustainable developments require economic growth. A rise in homelessness caused by forced migration due to climate change will cause overcrowding in shelters and reduce the possibility for social distancing among these communities. There is a direct correlation between climate change and the increase of infectious diseases, similar situations to the COVID pandemic are likely to arise in the future, so it is recommended that tackling the climate crisis remains at the forefront of people’s minds to prevent further pandemics.  In previous surveys however, only 48% of people felt governments should treat climate change with the same urgency as the current pandemic (Opinium, 2020). </w:t>
      </w:r>
    </w:p>
    <w:p w14:paraId="4421F799" w14:textId="48D3DAE1" w:rsidR="00BE1CC1" w:rsidRDefault="00CC3D88" w:rsidP="00CC3D88">
      <w:pPr>
        <w:pStyle w:val="Heading1"/>
        <w:rPr>
          <w:rFonts w:ascii="Times New Roman" w:eastAsia="Calibri" w:hAnsi="Times New Roman" w:cs="Times New Roman"/>
          <w:color w:val="auto"/>
          <w:sz w:val="24"/>
          <w:szCs w:val="24"/>
          <w:lang w:eastAsia="en-IE"/>
        </w:rPr>
      </w:pPr>
      <w:bookmarkStart w:id="5" w:name="_Toc99015338"/>
      <w:r w:rsidRPr="00CC3D88">
        <w:rPr>
          <w:rFonts w:ascii="Times New Roman" w:eastAsia="Calibri" w:hAnsi="Times New Roman" w:cs="Times New Roman"/>
          <w:color w:val="auto"/>
          <w:sz w:val="24"/>
          <w:szCs w:val="24"/>
          <w:lang w:eastAsia="en-IE"/>
        </w:rPr>
        <w:t>1.4 Eco-anxiety</w:t>
      </w:r>
      <w:bookmarkEnd w:id="5"/>
    </w:p>
    <w:p w14:paraId="0280D6B0" w14:textId="77777777" w:rsidR="00CC3D88" w:rsidRPr="00CC3D88" w:rsidRDefault="00CC3D88" w:rsidP="00CC3D88">
      <w:pPr>
        <w:rPr>
          <w:lang w:eastAsia="en-IE"/>
        </w:rPr>
      </w:pPr>
    </w:p>
    <w:p w14:paraId="66248E8F" w14:textId="77777777" w:rsidR="00BE1CC1" w:rsidRPr="00BE1CC1" w:rsidRDefault="00BE1CC1" w:rsidP="00457E55">
      <w:pPr>
        <w:spacing w:line="360" w:lineRule="auto"/>
        <w:rPr>
          <w:rFonts w:ascii="Times New Roman" w:eastAsia="Calibri" w:hAnsi="Times New Roman" w:cs="Times New Roman"/>
          <w:sz w:val="24"/>
          <w:szCs w:val="24"/>
          <w:lang w:eastAsia="en-IE"/>
        </w:rPr>
      </w:pPr>
      <w:r w:rsidRPr="00BE1CC1">
        <w:rPr>
          <w:rFonts w:ascii="Times New Roman" w:eastAsia="Calibri" w:hAnsi="Times New Roman" w:cs="Times New Roman"/>
          <w:sz w:val="24"/>
          <w:szCs w:val="24"/>
          <w:lang w:eastAsia="en-IE"/>
        </w:rPr>
        <w:t>Eco-anxiety is a relatively new phenomenon and while it is connected to fear and worry it has also been strongly linked to existential anxiety. While most eco-anxiety is not considered a clinical case, an increased number of people are reported to have “pathological” and debilitating eco-anxiety. It appears also to manifest as a “practical” anxiety, often resulting in proactive behaviour, reassessment of lifestyle and high levels of research in the individual suffering (</w:t>
      </w:r>
      <w:proofErr w:type="spellStart"/>
      <w:r w:rsidRPr="00BE1CC1">
        <w:rPr>
          <w:rFonts w:ascii="Times New Roman" w:eastAsia="Calibri" w:hAnsi="Times New Roman" w:cs="Times New Roman"/>
          <w:sz w:val="24"/>
          <w:szCs w:val="24"/>
          <w:lang w:eastAsia="en-IE"/>
        </w:rPr>
        <w:t>Panu</w:t>
      </w:r>
      <w:proofErr w:type="spellEnd"/>
      <w:r w:rsidRPr="00BE1CC1">
        <w:rPr>
          <w:rFonts w:ascii="Times New Roman" w:eastAsia="Calibri" w:hAnsi="Times New Roman" w:cs="Times New Roman"/>
          <w:sz w:val="24"/>
          <w:szCs w:val="24"/>
          <w:lang w:eastAsia="en-IE"/>
        </w:rPr>
        <w:t>, 2020). Psychologists have also observed the rise in climate anxiety particularly in young people. In a survey on children in the UK, 73% worried about the current state of the world and 58% worried about how climate change could affect the future. It is still uncertain whether the climate crisis can be averted. Psychologists will play a vital role in helping people to adapt if the crisis continues to grow (</w:t>
      </w:r>
      <w:proofErr w:type="spellStart"/>
      <w:r w:rsidRPr="00BE1CC1">
        <w:rPr>
          <w:rFonts w:ascii="Times New Roman" w:eastAsia="Calibri" w:hAnsi="Times New Roman" w:cs="Times New Roman"/>
          <w:sz w:val="24"/>
          <w:szCs w:val="24"/>
          <w:lang w:eastAsia="en-IE"/>
        </w:rPr>
        <w:t>Whomsley</w:t>
      </w:r>
      <w:proofErr w:type="spellEnd"/>
      <w:r w:rsidRPr="00BE1CC1">
        <w:rPr>
          <w:rFonts w:ascii="Times New Roman" w:eastAsia="Calibri" w:hAnsi="Times New Roman" w:cs="Times New Roman"/>
          <w:sz w:val="24"/>
          <w:szCs w:val="24"/>
          <w:lang w:eastAsia="en-IE"/>
        </w:rPr>
        <w:t>, 2021).</w:t>
      </w:r>
    </w:p>
    <w:p w14:paraId="237DE5F5" w14:textId="77777777" w:rsidR="00BE1CC1" w:rsidRPr="00BE1CC1" w:rsidRDefault="00BE1CC1" w:rsidP="00457E55">
      <w:pPr>
        <w:spacing w:line="360" w:lineRule="auto"/>
        <w:rPr>
          <w:rFonts w:ascii="Times New Roman" w:eastAsia="Calibri" w:hAnsi="Times New Roman" w:cs="Times New Roman"/>
          <w:sz w:val="24"/>
          <w:szCs w:val="24"/>
          <w:lang w:eastAsia="en-IE"/>
        </w:rPr>
      </w:pPr>
      <w:r w:rsidRPr="00BE1CC1">
        <w:rPr>
          <w:rFonts w:ascii="Times New Roman" w:eastAsia="Calibri" w:hAnsi="Times New Roman" w:cs="Times New Roman"/>
          <w:sz w:val="24"/>
          <w:szCs w:val="24"/>
          <w:lang w:eastAsia="en-IE"/>
        </w:rPr>
        <w:t xml:space="preserve">Similarly, in a predictive cross- sectional study a link between climate anxiety and mental health was observed. The study was conducted on 433 Filipinos aged 18 to 26. Results show a significant relationship between climate anxiety and mental health with climate anxiety predicting 13.5% of the overall mental Health Index Variance (Reyes, Carmen, Luminarias, </w:t>
      </w:r>
      <w:proofErr w:type="spellStart"/>
      <w:r w:rsidRPr="00BE1CC1">
        <w:rPr>
          <w:rFonts w:ascii="Times New Roman" w:eastAsia="Calibri" w:hAnsi="Times New Roman" w:cs="Times New Roman"/>
          <w:sz w:val="24"/>
          <w:szCs w:val="24"/>
          <w:lang w:eastAsia="en-IE"/>
        </w:rPr>
        <w:t>Mangaluabnan</w:t>
      </w:r>
      <w:proofErr w:type="spellEnd"/>
      <w:r w:rsidRPr="00BE1CC1">
        <w:rPr>
          <w:rFonts w:ascii="Times New Roman" w:eastAsia="Calibri" w:hAnsi="Times New Roman" w:cs="Times New Roman"/>
          <w:sz w:val="24"/>
          <w:szCs w:val="24"/>
          <w:lang w:eastAsia="en-IE"/>
        </w:rPr>
        <w:t xml:space="preserve"> &amp; </w:t>
      </w:r>
      <w:proofErr w:type="spellStart"/>
      <w:r w:rsidRPr="00BE1CC1">
        <w:rPr>
          <w:rFonts w:ascii="Times New Roman" w:eastAsia="Calibri" w:hAnsi="Times New Roman" w:cs="Times New Roman"/>
          <w:sz w:val="24"/>
          <w:szCs w:val="24"/>
          <w:lang w:eastAsia="en-IE"/>
        </w:rPr>
        <w:t>Ogunbode</w:t>
      </w:r>
      <w:proofErr w:type="spellEnd"/>
      <w:r w:rsidRPr="00BE1CC1">
        <w:rPr>
          <w:rFonts w:ascii="Times New Roman" w:eastAsia="Calibri" w:hAnsi="Times New Roman" w:cs="Times New Roman"/>
          <w:sz w:val="24"/>
          <w:szCs w:val="24"/>
          <w:lang w:eastAsia="en-IE"/>
        </w:rPr>
        <w:t xml:space="preserve">, 2021). </w:t>
      </w:r>
    </w:p>
    <w:p w14:paraId="0016E890" w14:textId="77777777" w:rsidR="00BE1CC1" w:rsidRPr="00BE1CC1" w:rsidRDefault="00BE1CC1" w:rsidP="00457E55">
      <w:pPr>
        <w:spacing w:before="240" w:after="240" w:line="360" w:lineRule="auto"/>
        <w:rPr>
          <w:rFonts w:ascii="Times New Roman" w:eastAsia="Calibri" w:hAnsi="Times New Roman" w:cs="Times New Roman"/>
          <w:sz w:val="24"/>
          <w:szCs w:val="24"/>
          <w:lang w:eastAsia="en-IE"/>
        </w:rPr>
      </w:pPr>
      <w:r w:rsidRPr="00BE1CC1">
        <w:rPr>
          <w:rFonts w:ascii="Times New Roman" w:eastAsia="Calibri" w:hAnsi="Times New Roman" w:cs="Times New Roman"/>
          <w:sz w:val="24"/>
          <w:szCs w:val="24"/>
          <w:lang w:eastAsia="en-IE"/>
        </w:rPr>
        <w:t xml:space="preserve">While emphasis on the climate crisis and building climate change concerns are vital for preventing apathy towards it, there are downfalls to this when anxiety is increased to a pathological level. Inaction and denial often affect individuals who feel despair towards the </w:t>
      </w:r>
      <w:r w:rsidRPr="00BE1CC1">
        <w:rPr>
          <w:rFonts w:ascii="Times New Roman" w:eastAsia="Calibri" w:hAnsi="Times New Roman" w:cs="Times New Roman"/>
          <w:sz w:val="24"/>
          <w:szCs w:val="24"/>
          <w:lang w:eastAsia="en-IE"/>
        </w:rPr>
        <w:lastRenderedPageBreak/>
        <w:t>climate crisis. This is particularly evident in younger generations who feel the situation is out of their control and the damage has already been done by the generations before them. Fear based messaging can often backfire in individuals who have perceived a low level of control over the situation. Promoting hope and concern rather than despair is important to encourage productive responses. It is reported that hope may be an independent predecessor to behavioural change in relation to climate change (Stevenson &amp; Peterson, 2015).</w:t>
      </w:r>
    </w:p>
    <w:p w14:paraId="09E486A7" w14:textId="23B8D576" w:rsidR="00BE1CC1" w:rsidRDefault="00BE1CC1" w:rsidP="00457E55">
      <w:pPr>
        <w:spacing w:before="240" w:after="240" w:line="360" w:lineRule="auto"/>
        <w:rPr>
          <w:rFonts w:ascii="Times New Roman" w:eastAsia="Calibri" w:hAnsi="Times New Roman" w:cs="Times New Roman"/>
          <w:sz w:val="24"/>
          <w:szCs w:val="24"/>
          <w:lang w:eastAsia="en-IE"/>
        </w:rPr>
      </w:pPr>
      <w:r w:rsidRPr="00BE1CC1">
        <w:rPr>
          <w:rFonts w:ascii="Times New Roman" w:eastAsia="Calibri" w:hAnsi="Times New Roman" w:cs="Times New Roman"/>
          <w:sz w:val="24"/>
          <w:szCs w:val="24"/>
          <w:lang w:eastAsia="en-IE"/>
        </w:rPr>
        <w:t>Examinations of behaviour patterns pre-pandemic have relied on overly simplistic models. Human connection to place appears to have increased during the pandemic as individuals were confined to their local areas and appears to have promoted desirable behaviours. This may have beneficial impacts on the planet as pro-social and pro-environmental behaviours were implemented during the pandemic restrictions. These changes could become habitual and have long lasting benefits to the planet. Engaging individuals in low-level pro-environmental behaviours may have benefits for physical and mental well-being as well as environmental benefits (</w:t>
      </w:r>
      <w:proofErr w:type="spellStart"/>
      <w:r w:rsidRPr="00BE1CC1">
        <w:rPr>
          <w:rFonts w:ascii="Times New Roman" w:eastAsia="Calibri" w:hAnsi="Times New Roman" w:cs="Times New Roman"/>
          <w:sz w:val="24"/>
          <w:szCs w:val="24"/>
          <w:lang w:eastAsia="en-IE"/>
        </w:rPr>
        <w:t>Ramkissoon</w:t>
      </w:r>
      <w:proofErr w:type="spellEnd"/>
      <w:r w:rsidRPr="00BE1CC1">
        <w:rPr>
          <w:rFonts w:ascii="Times New Roman" w:eastAsia="Calibri" w:hAnsi="Times New Roman" w:cs="Times New Roman"/>
          <w:sz w:val="24"/>
          <w:szCs w:val="24"/>
          <w:lang w:eastAsia="en-IE"/>
        </w:rPr>
        <w:t>, 2020).</w:t>
      </w:r>
    </w:p>
    <w:p w14:paraId="04E1DA34" w14:textId="279B9C55" w:rsidR="00CC3D88" w:rsidRPr="00CC3D88" w:rsidRDefault="00CC3D88" w:rsidP="00CC3D88">
      <w:pPr>
        <w:pStyle w:val="Heading1"/>
        <w:rPr>
          <w:rFonts w:ascii="Times New Roman" w:eastAsia="Calibri" w:hAnsi="Times New Roman" w:cs="Times New Roman"/>
          <w:color w:val="auto"/>
          <w:sz w:val="24"/>
          <w:szCs w:val="24"/>
          <w:lang w:eastAsia="en-IE"/>
        </w:rPr>
      </w:pPr>
      <w:bookmarkStart w:id="6" w:name="_Toc99015339"/>
      <w:r>
        <w:rPr>
          <w:rFonts w:ascii="Times New Roman" w:eastAsia="Calibri" w:hAnsi="Times New Roman" w:cs="Times New Roman"/>
          <w:color w:val="auto"/>
          <w:sz w:val="24"/>
          <w:szCs w:val="24"/>
          <w:lang w:eastAsia="en-IE"/>
        </w:rPr>
        <w:t>1.5 Climate change and gender</w:t>
      </w:r>
      <w:bookmarkEnd w:id="6"/>
    </w:p>
    <w:p w14:paraId="5D4149E0" w14:textId="4DE98BDE" w:rsidR="00E3493C" w:rsidRDefault="00E3493C" w:rsidP="00457E55">
      <w:pPr>
        <w:spacing w:before="240" w:after="240" w:line="360" w:lineRule="auto"/>
        <w:rPr>
          <w:rFonts w:ascii="Times New Roman" w:eastAsia="Calibri" w:hAnsi="Times New Roman" w:cs="Times New Roman"/>
          <w:sz w:val="24"/>
          <w:szCs w:val="24"/>
          <w:lang w:eastAsia="en-IE"/>
        </w:rPr>
      </w:pPr>
      <w:r>
        <w:rPr>
          <w:rFonts w:ascii="Times New Roman" w:eastAsia="Calibri" w:hAnsi="Times New Roman" w:cs="Times New Roman"/>
          <w:sz w:val="24"/>
          <w:szCs w:val="24"/>
          <w:lang w:eastAsia="en-IE"/>
        </w:rPr>
        <w:t>There has been an observed gender gap in household pro-environmental behaviours with women engaging significantly more than m</w:t>
      </w:r>
      <w:r w:rsidR="00C51787">
        <w:rPr>
          <w:rFonts w:ascii="Times New Roman" w:eastAsia="Calibri" w:hAnsi="Times New Roman" w:cs="Times New Roman"/>
          <w:sz w:val="24"/>
          <w:szCs w:val="24"/>
          <w:lang w:eastAsia="en-IE"/>
        </w:rPr>
        <w:t xml:space="preserve">en. However, it has been reported that </w:t>
      </w:r>
      <w:r w:rsidR="002A382A">
        <w:rPr>
          <w:rFonts w:ascii="Times New Roman" w:eastAsia="Calibri" w:hAnsi="Times New Roman" w:cs="Times New Roman"/>
          <w:sz w:val="24"/>
          <w:szCs w:val="24"/>
          <w:lang w:eastAsia="en-IE"/>
        </w:rPr>
        <w:t>levels of pro-environmental behaviour in women correlates to their socioeconomic level (</w:t>
      </w:r>
      <w:r w:rsidR="00A3592C">
        <w:rPr>
          <w:rFonts w:ascii="Times New Roman" w:eastAsia="Calibri" w:hAnsi="Times New Roman" w:cs="Times New Roman"/>
          <w:sz w:val="24"/>
          <w:szCs w:val="24"/>
          <w:lang w:eastAsia="en-IE"/>
        </w:rPr>
        <w:t xml:space="preserve">Kennedy </w:t>
      </w:r>
      <w:r w:rsidR="00A83962">
        <w:rPr>
          <w:rFonts w:ascii="Times New Roman" w:eastAsia="Calibri" w:hAnsi="Times New Roman" w:cs="Times New Roman"/>
          <w:sz w:val="24"/>
          <w:szCs w:val="24"/>
          <w:lang w:eastAsia="en-IE"/>
        </w:rPr>
        <w:t xml:space="preserve">&amp; </w:t>
      </w:r>
      <w:proofErr w:type="spellStart"/>
      <w:r w:rsidR="00A3592C">
        <w:rPr>
          <w:rFonts w:ascii="Times New Roman" w:eastAsia="Calibri" w:hAnsi="Times New Roman" w:cs="Times New Roman"/>
          <w:sz w:val="24"/>
          <w:szCs w:val="24"/>
          <w:lang w:eastAsia="en-IE"/>
        </w:rPr>
        <w:t>Kmec</w:t>
      </w:r>
      <w:proofErr w:type="spellEnd"/>
      <w:r w:rsidR="00A3592C">
        <w:rPr>
          <w:rFonts w:ascii="Times New Roman" w:eastAsia="Calibri" w:hAnsi="Times New Roman" w:cs="Times New Roman"/>
          <w:sz w:val="24"/>
          <w:szCs w:val="24"/>
          <w:lang w:eastAsia="en-IE"/>
        </w:rPr>
        <w:t>, 2018).</w:t>
      </w:r>
      <w:r w:rsidR="001E4E34">
        <w:rPr>
          <w:rFonts w:ascii="Times New Roman" w:eastAsia="Calibri" w:hAnsi="Times New Roman" w:cs="Times New Roman"/>
          <w:sz w:val="24"/>
          <w:szCs w:val="24"/>
          <w:lang w:eastAsia="en-IE"/>
        </w:rPr>
        <w:t xml:space="preserve"> Blok, </w:t>
      </w:r>
      <w:proofErr w:type="spellStart"/>
      <w:r w:rsidR="00646321">
        <w:rPr>
          <w:rFonts w:ascii="Times New Roman" w:eastAsia="Calibri" w:hAnsi="Times New Roman" w:cs="Times New Roman"/>
          <w:sz w:val="24"/>
          <w:szCs w:val="24"/>
          <w:lang w:eastAsia="en-IE"/>
        </w:rPr>
        <w:t>Wesselink</w:t>
      </w:r>
      <w:proofErr w:type="spellEnd"/>
      <w:r w:rsidR="00646321">
        <w:rPr>
          <w:rFonts w:ascii="Times New Roman" w:eastAsia="Calibri" w:hAnsi="Times New Roman" w:cs="Times New Roman"/>
          <w:sz w:val="24"/>
          <w:szCs w:val="24"/>
          <w:lang w:eastAsia="en-IE"/>
        </w:rPr>
        <w:t xml:space="preserve">, </w:t>
      </w:r>
      <w:proofErr w:type="spellStart"/>
      <w:r w:rsidR="00646321">
        <w:rPr>
          <w:rFonts w:ascii="Times New Roman" w:eastAsia="Calibri" w:hAnsi="Times New Roman" w:cs="Times New Roman"/>
          <w:sz w:val="24"/>
          <w:szCs w:val="24"/>
          <w:lang w:eastAsia="en-IE"/>
        </w:rPr>
        <w:t>Studynka</w:t>
      </w:r>
      <w:proofErr w:type="spellEnd"/>
      <w:r w:rsidR="00646321">
        <w:rPr>
          <w:rFonts w:ascii="Times New Roman" w:eastAsia="Calibri" w:hAnsi="Times New Roman" w:cs="Times New Roman"/>
          <w:sz w:val="24"/>
          <w:szCs w:val="24"/>
          <w:lang w:eastAsia="en-IE"/>
        </w:rPr>
        <w:t>, and Kemp (</w:t>
      </w:r>
      <w:r w:rsidR="0095651D">
        <w:rPr>
          <w:rFonts w:ascii="Times New Roman" w:eastAsia="Calibri" w:hAnsi="Times New Roman" w:cs="Times New Roman"/>
          <w:sz w:val="24"/>
          <w:szCs w:val="24"/>
          <w:lang w:eastAsia="en-IE"/>
        </w:rPr>
        <w:t>201</w:t>
      </w:r>
      <w:r w:rsidR="00AF380C">
        <w:rPr>
          <w:rFonts w:ascii="Times New Roman" w:eastAsia="Calibri" w:hAnsi="Times New Roman" w:cs="Times New Roman"/>
          <w:sz w:val="24"/>
          <w:szCs w:val="24"/>
          <w:lang w:eastAsia="en-IE"/>
        </w:rPr>
        <w:t>5</w:t>
      </w:r>
      <w:r w:rsidR="0095651D">
        <w:rPr>
          <w:rFonts w:ascii="Times New Roman" w:eastAsia="Calibri" w:hAnsi="Times New Roman" w:cs="Times New Roman"/>
          <w:sz w:val="24"/>
          <w:szCs w:val="24"/>
          <w:lang w:eastAsia="en-IE"/>
        </w:rPr>
        <w:t xml:space="preserve">) reported a 10% effect level on pro-environmental behaviour with women engaging more frequently than men. </w:t>
      </w:r>
      <w:r w:rsidR="00A53995">
        <w:rPr>
          <w:rFonts w:ascii="Times New Roman" w:eastAsia="Calibri" w:hAnsi="Times New Roman" w:cs="Times New Roman"/>
          <w:sz w:val="24"/>
          <w:szCs w:val="24"/>
          <w:lang w:eastAsia="en-IE"/>
        </w:rPr>
        <w:t xml:space="preserve">Gender is a blind spot in environmental politics and policies. </w:t>
      </w:r>
      <w:r w:rsidR="00F878B2">
        <w:rPr>
          <w:rFonts w:ascii="Times New Roman" w:eastAsia="Calibri" w:hAnsi="Times New Roman" w:cs="Times New Roman"/>
          <w:sz w:val="24"/>
          <w:szCs w:val="24"/>
          <w:lang w:eastAsia="en-IE"/>
        </w:rPr>
        <w:t xml:space="preserve">The overarching theme in the limited amount of gender research and climate change is that it is not gender neutral and there are differentiations in behaviour towards the crisis. </w:t>
      </w:r>
      <w:r w:rsidR="00822B5D">
        <w:rPr>
          <w:rFonts w:ascii="Times New Roman" w:eastAsia="Calibri" w:hAnsi="Times New Roman" w:cs="Times New Roman"/>
          <w:sz w:val="24"/>
          <w:szCs w:val="24"/>
          <w:lang w:eastAsia="en-IE"/>
        </w:rPr>
        <w:t xml:space="preserve">It is reported that climate change will affect women more severely than men. There is a strong correlation between gender inequalities and women’s survival rates in natural disasters which is significantly lower than </w:t>
      </w:r>
      <w:proofErr w:type="gramStart"/>
      <w:r w:rsidR="00822B5D">
        <w:rPr>
          <w:rFonts w:ascii="Times New Roman" w:eastAsia="Calibri" w:hAnsi="Times New Roman" w:cs="Times New Roman"/>
          <w:sz w:val="24"/>
          <w:szCs w:val="24"/>
          <w:lang w:eastAsia="en-IE"/>
        </w:rPr>
        <w:t>men’s</w:t>
      </w:r>
      <w:proofErr w:type="gramEnd"/>
      <w:r w:rsidR="00822B5D">
        <w:rPr>
          <w:rFonts w:ascii="Times New Roman" w:eastAsia="Calibri" w:hAnsi="Times New Roman" w:cs="Times New Roman"/>
          <w:sz w:val="24"/>
          <w:szCs w:val="24"/>
          <w:lang w:eastAsia="en-IE"/>
        </w:rPr>
        <w:t xml:space="preserve">. </w:t>
      </w:r>
      <w:r w:rsidR="006F3619">
        <w:rPr>
          <w:rFonts w:ascii="Times New Roman" w:eastAsia="Calibri" w:hAnsi="Times New Roman" w:cs="Times New Roman"/>
          <w:sz w:val="24"/>
          <w:szCs w:val="24"/>
          <w:lang w:eastAsia="en-IE"/>
        </w:rPr>
        <w:t xml:space="preserve">It is hypothesised that women are largely absent from environmental politics due to the stereotypically masculinist discourses </w:t>
      </w:r>
      <w:proofErr w:type="gramStart"/>
      <w:r w:rsidR="006F3619">
        <w:rPr>
          <w:rFonts w:ascii="Times New Roman" w:eastAsia="Calibri" w:hAnsi="Times New Roman" w:cs="Times New Roman"/>
          <w:sz w:val="24"/>
          <w:szCs w:val="24"/>
          <w:lang w:eastAsia="en-IE"/>
        </w:rPr>
        <w:t>in the area of</w:t>
      </w:r>
      <w:proofErr w:type="gramEnd"/>
      <w:r w:rsidR="006F3619">
        <w:rPr>
          <w:rFonts w:ascii="Times New Roman" w:eastAsia="Calibri" w:hAnsi="Times New Roman" w:cs="Times New Roman"/>
          <w:sz w:val="24"/>
          <w:szCs w:val="24"/>
          <w:lang w:eastAsia="en-IE"/>
        </w:rPr>
        <w:t xml:space="preserve"> climate in media and society at large that tend to alienate women.</w:t>
      </w:r>
      <w:r w:rsidR="00160D03">
        <w:rPr>
          <w:rFonts w:ascii="Times New Roman" w:eastAsia="Calibri" w:hAnsi="Times New Roman" w:cs="Times New Roman"/>
          <w:sz w:val="24"/>
          <w:szCs w:val="24"/>
          <w:lang w:eastAsia="en-IE"/>
        </w:rPr>
        <w:t xml:space="preserve"> Here lies a paradox </w:t>
      </w:r>
      <w:proofErr w:type="gramStart"/>
      <w:r w:rsidR="00160D03">
        <w:rPr>
          <w:rFonts w:ascii="Times New Roman" w:eastAsia="Calibri" w:hAnsi="Times New Roman" w:cs="Times New Roman"/>
          <w:sz w:val="24"/>
          <w:szCs w:val="24"/>
          <w:lang w:eastAsia="en-IE"/>
        </w:rPr>
        <w:t>in the area of</w:t>
      </w:r>
      <w:proofErr w:type="gramEnd"/>
      <w:r w:rsidR="00160D03">
        <w:rPr>
          <w:rFonts w:ascii="Times New Roman" w:eastAsia="Calibri" w:hAnsi="Times New Roman" w:cs="Times New Roman"/>
          <w:sz w:val="24"/>
          <w:szCs w:val="24"/>
          <w:lang w:eastAsia="en-IE"/>
        </w:rPr>
        <w:t xml:space="preserve"> climate change where women are largely absent or alienated from discourse and yet more affected by </w:t>
      </w:r>
      <w:r w:rsidR="00F03CA0">
        <w:rPr>
          <w:rFonts w:ascii="Times New Roman" w:eastAsia="Calibri" w:hAnsi="Times New Roman" w:cs="Times New Roman"/>
          <w:sz w:val="24"/>
          <w:szCs w:val="24"/>
          <w:lang w:eastAsia="en-IE"/>
        </w:rPr>
        <w:t xml:space="preserve">the damaging </w:t>
      </w:r>
      <w:proofErr w:type="spellStart"/>
      <w:r w:rsidR="00F03CA0">
        <w:rPr>
          <w:rFonts w:ascii="Times New Roman" w:eastAsia="Calibri" w:hAnsi="Times New Roman" w:cs="Times New Roman"/>
          <w:sz w:val="24"/>
          <w:szCs w:val="24"/>
          <w:lang w:eastAsia="en-IE"/>
        </w:rPr>
        <w:t>affects</w:t>
      </w:r>
      <w:proofErr w:type="spellEnd"/>
      <w:r w:rsidR="00F03CA0">
        <w:rPr>
          <w:rFonts w:ascii="Times New Roman" w:eastAsia="Calibri" w:hAnsi="Times New Roman" w:cs="Times New Roman"/>
          <w:sz w:val="24"/>
          <w:szCs w:val="24"/>
          <w:lang w:eastAsia="en-IE"/>
        </w:rPr>
        <w:t xml:space="preserve"> of the crisis (MacGregor, 2010). </w:t>
      </w:r>
    </w:p>
    <w:p w14:paraId="13A793E6" w14:textId="56832101" w:rsidR="00F03CA0" w:rsidRDefault="00F03CA0" w:rsidP="00457E55">
      <w:pPr>
        <w:spacing w:before="240" w:after="240" w:line="360" w:lineRule="auto"/>
        <w:rPr>
          <w:rFonts w:ascii="Times New Roman" w:eastAsia="Calibri" w:hAnsi="Times New Roman" w:cs="Times New Roman"/>
          <w:sz w:val="24"/>
          <w:szCs w:val="24"/>
          <w:lang w:eastAsia="en-IE"/>
        </w:rPr>
      </w:pPr>
      <w:proofErr w:type="spellStart"/>
      <w:r>
        <w:rPr>
          <w:rFonts w:ascii="Times New Roman" w:eastAsia="Calibri" w:hAnsi="Times New Roman" w:cs="Times New Roman"/>
          <w:sz w:val="24"/>
          <w:szCs w:val="24"/>
          <w:lang w:eastAsia="en-IE"/>
        </w:rPr>
        <w:t>McRight</w:t>
      </w:r>
      <w:proofErr w:type="spellEnd"/>
      <w:r>
        <w:rPr>
          <w:rFonts w:ascii="Times New Roman" w:eastAsia="Calibri" w:hAnsi="Times New Roman" w:cs="Times New Roman"/>
          <w:sz w:val="24"/>
          <w:szCs w:val="24"/>
          <w:lang w:eastAsia="en-IE"/>
        </w:rPr>
        <w:t xml:space="preserve"> (2010) reported that women express a slightly greater concern for climate change than men do. Women also convey greater assessed level of climate change knowledge than </w:t>
      </w:r>
      <w:r>
        <w:rPr>
          <w:rFonts w:ascii="Times New Roman" w:eastAsia="Calibri" w:hAnsi="Times New Roman" w:cs="Times New Roman"/>
          <w:sz w:val="24"/>
          <w:szCs w:val="24"/>
          <w:lang w:eastAsia="en-IE"/>
        </w:rPr>
        <w:lastRenderedPageBreak/>
        <w:t xml:space="preserve">men do which contrasts with expectations from </w:t>
      </w:r>
      <w:r w:rsidR="003F4023">
        <w:rPr>
          <w:rFonts w:ascii="Times New Roman" w:eastAsia="Calibri" w:hAnsi="Times New Roman" w:cs="Times New Roman"/>
          <w:sz w:val="24"/>
          <w:szCs w:val="24"/>
          <w:lang w:eastAsia="en-IE"/>
        </w:rPr>
        <w:t xml:space="preserve">prior </w:t>
      </w:r>
      <w:r>
        <w:rPr>
          <w:rFonts w:ascii="Times New Roman" w:eastAsia="Calibri" w:hAnsi="Times New Roman" w:cs="Times New Roman"/>
          <w:sz w:val="24"/>
          <w:szCs w:val="24"/>
          <w:lang w:eastAsia="en-IE"/>
        </w:rPr>
        <w:t xml:space="preserve">scientific </w:t>
      </w:r>
      <w:r w:rsidR="003F4023">
        <w:rPr>
          <w:rFonts w:ascii="Times New Roman" w:eastAsia="Calibri" w:hAnsi="Times New Roman" w:cs="Times New Roman"/>
          <w:sz w:val="24"/>
          <w:szCs w:val="24"/>
          <w:lang w:eastAsia="en-IE"/>
        </w:rPr>
        <w:t>research. Theoretical research on gender in relation to climate change is limited as gender is often only used as a statistical control in multivariate models.</w:t>
      </w:r>
      <w:r w:rsidR="005B6E1B">
        <w:rPr>
          <w:rFonts w:ascii="Times New Roman" w:eastAsia="Calibri" w:hAnsi="Times New Roman" w:cs="Times New Roman"/>
          <w:sz w:val="24"/>
          <w:szCs w:val="24"/>
          <w:lang w:eastAsia="en-IE"/>
        </w:rPr>
        <w:t xml:space="preserve"> However, while women convey greater assed level of knowledge in relation to climate </w:t>
      </w:r>
      <w:proofErr w:type="gramStart"/>
      <w:r w:rsidR="005B6E1B">
        <w:rPr>
          <w:rFonts w:ascii="Times New Roman" w:eastAsia="Calibri" w:hAnsi="Times New Roman" w:cs="Times New Roman"/>
          <w:sz w:val="24"/>
          <w:szCs w:val="24"/>
          <w:lang w:eastAsia="en-IE"/>
        </w:rPr>
        <w:t>change</w:t>
      </w:r>
      <w:proofErr w:type="gramEnd"/>
      <w:r w:rsidR="005B6E1B">
        <w:rPr>
          <w:rFonts w:ascii="Times New Roman" w:eastAsia="Calibri" w:hAnsi="Times New Roman" w:cs="Times New Roman"/>
          <w:sz w:val="24"/>
          <w:szCs w:val="24"/>
          <w:lang w:eastAsia="en-IE"/>
        </w:rPr>
        <w:t xml:space="preserve"> they have less confidence in their knowledge than men do.</w:t>
      </w:r>
    </w:p>
    <w:p w14:paraId="30EDE9E5" w14:textId="237D298D" w:rsidR="00A12B86" w:rsidRDefault="00A12B86" w:rsidP="00457E55">
      <w:pPr>
        <w:spacing w:before="240" w:after="240" w:line="360" w:lineRule="auto"/>
        <w:rPr>
          <w:rFonts w:ascii="Times New Roman" w:eastAsia="Calibri" w:hAnsi="Times New Roman" w:cs="Times New Roman"/>
          <w:sz w:val="24"/>
          <w:szCs w:val="24"/>
          <w:lang w:eastAsia="en-IE"/>
        </w:rPr>
      </w:pPr>
      <w:r>
        <w:rPr>
          <w:rFonts w:ascii="Times New Roman" w:eastAsia="Calibri" w:hAnsi="Times New Roman" w:cs="Times New Roman"/>
          <w:sz w:val="24"/>
          <w:szCs w:val="24"/>
          <w:lang w:eastAsia="en-IE"/>
        </w:rPr>
        <w:t xml:space="preserve">Women </w:t>
      </w:r>
      <w:r w:rsidR="00E41515">
        <w:rPr>
          <w:rFonts w:ascii="Times New Roman" w:eastAsia="Calibri" w:hAnsi="Times New Roman" w:cs="Times New Roman"/>
          <w:sz w:val="24"/>
          <w:szCs w:val="24"/>
          <w:lang w:eastAsia="en-IE"/>
        </w:rPr>
        <w:t xml:space="preserve">constitute most of the </w:t>
      </w:r>
      <w:proofErr w:type="spellStart"/>
      <w:r w:rsidR="00E41515">
        <w:rPr>
          <w:rFonts w:ascii="Times New Roman" w:eastAsia="Calibri" w:hAnsi="Times New Roman" w:cs="Times New Roman"/>
          <w:sz w:val="24"/>
          <w:szCs w:val="24"/>
          <w:lang w:eastAsia="en-IE"/>
        </w:rPr>
        <w:t>worlds</w:t>
      </w:r>
      <w:proofErr w:type="spellEnd"/>
      <w:r w:rsidR="00E41515">
        <w:rPr>
          <w:rFonts w:ascii="Times New Roman" w:eastAsia="Calibri" w:hAnsi="Times New Roman" w:cs="Times New Roman"/>
          <w:sz w:val="24"/>
          <w:szCs w:val="24"/>
          <w:lang w:eastAsia="en-IE"/>
        </w:rPr>
        <w:t xml:space="preserve"> poor and</w:t>
      </w:r>
      <w:r w:rsidR="008420CE">
        <w:rPr>
          <w:rFonts w:ascii="Times New Roman" w:eastAsia="Calibri" w:hAnsi="Times New Roman" w:cs="Times New Roman"/>
          <w:sz w:val="24"/>
          <w:szCs w:val="24"/>
          <w:lang w:eastAsia="en-IE"/>
        </w:rPr>
        <w:t>,</w:t>
      </w:r>
      <w:r w:rsidR="00E41515">
        <w:rPr>
          <w:rFonts w:ascii="Times New Roman" w:eastAsia="Calibri" w:hAnsi="Times New Roman" w:cs="Times New Roman"/>
          <w:sz w:val="24"/>
          <w:szCs w:val="24"/>
          <w:lang w:eastAsia="en-IE"/>
        </w:rPr>
        <w:t xml:space="preserve"> as those </w:t>
      </w:r>
      <w:r w:rsidR="0035479D">
        <w:rPr>
          <w:rFonts w:ascii="Times New Roman" w:eastAsia="Calibri" w:hAnsi="Times New Roman" w:cs="Times New Roman"/>
          <w:sz w:val="24"/>
          <w:szCs w:val="24"/>
          <w:lang w:eastAsia="en-IE"/>
        </w:rPr>
        <w:t xml:space="preserve">in poverty </w:t>
      </w:r>
      <w:r w:rsidR="00E047E9">
        <w:rPr>
          <w:rFonts w:ascii="Times New Roman" w:eastAsia="Calibri" w:hAnsi="Times New Roman" w:cs="Times New Roman"/>
          <w:sz w:val="24"/>
          <w:szCs w:val="24"/>
          <w:lang w:eastAsia="en-IE"/>
        </w:rPr>
        <w:t>suffer more from the effects of climate change</w:t>
      </w:r>
      <w:r w:rsidR="008420CE">
        <w:rPr>
          <w:rFonts w:ascii="Times New Roman" w:eastAsia="Calibri" w:hAnsi="Times New Roman" w:cs="Times New Roman"/>
          <w:sz w:val="24"/>
          <w:szCs w:val="24"/>
          <w:lang w:eastAsia="en-IE"/>
        </w:rPr>
        <w:t>,</w:t>
      </w:r>
      <w:r w:rsidR="00E047E9">
        <w:rPr>
          <w:rFonts w:ascii="Times New Roman" w:eastAsia="Calibri" w:hAnsi="Times New Roman" w:cs="Times New Roman"/>
          <w:sz w:val="24"/>
          <w:szCs w:val="24"/>
          <w:lang w:eastAsia="en-IE"/>
        </w:rPr>
        <w:t xml:space="preserve"> </w:t>
      </w:r>
      <w:r w:rsidR="00E81CD3">
        <w:rPr>
          <w:rFonts w:ascii="Times New Roman" w:eastAsia="Calibri" w:hAnsi="Times New Roman" w:cs="Times New Roman"/>
          <w:sz w:val="24"/>
          <w:szCs w:val="24"/>
          <w:lang w:eastAsia="en-IE"/>
        </w:rPr>
        <w:t xml:space="preserve">women will be more vulnerable </w:t>
      </w:r>
      <w:r w:rsidR="001232EC">
        <w:rPr>
          <w:rFonts w:ascii="Times New Roman" w:eastAsia="Calibri" w:hAnsi="Times New Roman" w:cs="Times New Roman"/>
          <w:sz w:val="24"/>
          <w:szCs w:val="24"/>
          <w:lang w:eastAsia="en-IE"/>
        </w:rPr>
        <w:t>in the climate crisis.</w:t>
      </w:r>
      <w:r w:rsidR="007647D9">
        <w:rPr>
          <w:rFonts w:ascii="Times New Roman" w:eastAsia="Calibri" w:hAnsi="Times New Roman" w:cs="Times New Roman"/>
          <w:sz w:val="24"/>
          <w:szCs w:val="24"/>
          <w:lang w:eastAsia="en-IE"/>
        </w:rPr>
        <w:t xml:space="preserve"> In developing countries </w:t>
      </w:r>
      <w:r w:rsidR="008C1DC4">
        <w:rPr>
          <w:rFonts w:ascii="Times New Roman" w:eastAsia="Calibri" w:hAnsi="Times New Roman" w:cs="Times New Roman"/>
          <w:sz w:val="24"/>
          <w:szCs w:val="24"/>
          <w:lang w:eastAsia="en-IE"/>
        </w:rPr>
        <w:t xml:space="preserve">where the population depends more on natural resources, women are </w:t>
      </w:r>
      <w:r w:rsidR="00921998">
        <w:rPr>
          <w:rFonts w:ascii="Times New Roman" w:eastAsia="Calibri" w:hAnsi="Times New Roman" w:cs="Times New Roman"/>
          <w:sz w:val="24"/>
          <w:szCs w:val="24"/>
          <w:lang w:eastAsia="en-IE"/>
        </w:rPr>
        <w:t xml:space="preserve">relied on to provide food, water and fuel for their children </w:t>
      </w:r>
      <w:r w:rsidR="00851EC1">
        <w:rPr>
          <w:rFonts w:ascii="Times New Roman" w:eastAsia="Calibri" w:hAnsi="Times New Roman" w:cs="Times New Roman"/>
          <w:sz w:val="24"/>
          <w:szCs w:val="24"/>
          <w:lang w:eastAsia="en-IE"/>
        </w:rPr>
        <w:t xml:space="preserve">and </w:t>
      </w:r>
      <w:r w:rsidR="00CE4F65">
        <w:rPr>
          <w:rFonts w:ascii="Times New Roman" w:eastAsia="Calibri" w:hAnsi="Times New Roman" w:cs="Times New Roman"/>
          <w:sz w:val="24"/>
          <w:szCs w:val="24"/>
          <w:lang w:eastAsia="en-IE"/>
        </w:rPr>
        <w:t xml:space="preserve">will face greater challenges when these resources are limited due to climate change. </w:t>
      </w:r>
      <w:r w:rsidR="004645BC">
        <w:rPr>
          <w:rFonts w:ascii="Times New Roman" w:eastAsia="Calibri" w:hAnsi="Times New Roman" w:cs="Times New Roman"/>
          <w:sz w:val="24"/>
          <w:szCs w:val="24"/>
          <w:lang w:eastAsia="en-IE"/>
        </w:rPr>
        <w:t xml:space="preserve">People in poverty will be </w:t>
      </w:r>
      <w:r w:rsidR="00F212E9">
        <w:rPr>
          <w:rFonts w:ascii="Times New Roman" w:eastAsia="Calibri" w:hAnsi="Times New Roman" w:cs="Times New Roman"/>
          <w:sz w:val="24"/>
          <w:szCs w:val="24"/>
          <w:lang w:eastAsia="en-IE"/>
        </w:rPr>
        <w:t>disproportionately</w:t>
      </w:r>
      <w:r w:rsidR="004645BC">
        <w:rPr>
          <w:rFonts w:ascii="Times New Roman" w:eastAsia="Calibri" w:hAnsi="Times New Roman" w:cs="Times New Roman"/>
          <w:sz w:val="24"/>
          <w:szCs w:val="24"/>
          <w:lang w:eastAsia="en-IE"/>
        </w:rPr>
        <w:t xml:space="preserve"> affected by the decline </w:t>
      </w:r>
      <w:r w:rsidR="00F212E9">
        <w:rPr>
          <w:rFonts w:ascii="Times New Roman" w:eastAsia="Calibri" w:hAnsi="Times New Roman" w:cs="Times New Roman"/>
          <w:sz w:val="24"/>
          <w:szCs w:val="24"/>
          <w:lang w:eastAsia="en-IE"/>
        </w:rPr>
        <w:t>in biodiversity due to climate change</w:t>
      </w:r>
      <w:r w:rsidR="00366677">
        <w:rPr>
          <w:rFonts w:ascii="Times New Roman" w:eastAsia="Calibri" w:hAnsi="Times New Roman" w:cs="Times New Roman"/>
          <w:sz w:val="24"/>
          <w:szCs w:val="24"/>
          <w:lang w:eastAsia="en-IE"/>
        </w:rPr>
        <w:t xml:space="preserve">. In poorer communities in the developing world women and children </w:t>
      </w:r>
      <w:proofErr w:type="gramStart"/>
      <w:r w:rsidR="00366677">
        <w:rPr>
          <w:rFonts w:ascii="Times New Roman" w:eastAsia="Calibri" w:hAnsi="Times New Roman" w:cs="Times New Roman"/>
          <w:sz w:val="24"/>
          <w:szCs w:val="24"/>
          <w:lang w:eastAsia="en-IE"/>
        </w:rPr>
        <w:t>are in charge of</w:t>
      </w:r>
      <w:proofErr w:type="gramEnd"/>
      <w:r w:rsidR="00366677">
        <w:rPr>
          <w:rFonts w:ascii="Times New Roman" w:eastAsia="Calibri" w:hAnsi="Times New Roman" w:cs="Times New Roman"/>
          <w:sz w:val="24"/>
          <w:szCs w:val="24"/>
          <w:lang w:eastAsia="en-IE"/>
        </w:rPr>
        <w:t xml:space="preserve"> collecting natural fuels such as firewood. With </w:t>
      </w:r>
      <w:r w:rsidR="00857B2D">
        <w:rPr>
          <w:rFonts w:ascii="Times New Roman" w:eastAsia="Calibri" w:hAnsi="Times New Roman" w:cs="Times New Roman"/>
          <w:sz w:val="24"/>
          <w:szCs w:val="24"/>
          <w:lang w:eastAsia="en-IE"/>
        </w:rPr>
        <w:t>excessive deforestation these resources are highly limited</w:t>
      </w:r>
      <w:r w:rsidR="00996A8F">
        <w:rPr>
          <w:rFonts w:ascii="Times New Roman" w:eastAsia="Calibri" w:hAnsi="Times New Roman" w:cs="Times New Roman"/>
          <w:sz w:val="24"/>
          <w:szCs w:val="24"/>
          <w:lang w:eastAsia="en-IE"/>
        </w:rPr>
        <w:t>. With increased spread of diseases due to contamination of water sources,</w:t>
      </w:r>
      <w:r w:rsidR="006637F4">
        <w:rPr>
          <w:rFonts w:ascii="Times New Roman" w:eastAsia="Calibri" w:hAnsi="Times New Roman" w:cs="Times New Roman"/>
          <w:sz w:val="24"/>
          <w:szCs w:val="24"/>
          <w:lang w:eastAsia="en-IE"/>
        </w:rPr>
        <w:t xml:space="preserve"> increasing temperatures and </w:t>
      </w:r>
      <w:r w:rsidR="003D33F8">
        <w:rPr>
          <w:rFonts w:ascii="Times New Roman" w:eastAsia="Calibri" w:hAnsi="Times New Roman" w:cs="Times New Roman"/>
          <w:sz w:val="24"/>
          <w:szCs w:val="24"/>
          <w:lang w:eastAsia="en-IE"/>
        </w:rPr>
        <w:t xml:space="preserve">scarcity of resources </w:t>
      </w:r>
      <w:r w:rsidR="002F2DFD">
        <w:rPr>
          <w:rFonts w:ascii="Times New Roman" w:eastAsia="Calibri" w:hAnsi="Times New Roman" w:cs="Times New Roman"/>
          <w:sz w:val="24"/>
          <w:szCs w:val="24"/>
          <w:lang w:eastAsia="en-IE"/>
        </w:rPr>
        <w:t>this will likely aggravate women’s care-giving role</w:t>
      </w:r>
      <w:r w:rsidR="00BE0261">
        <w:rPr>
          <w:rFonts w:ascii="Times New Roman" w:eastAsia="Calibri" w:hAnsi="Times New Roman" w:cs="Times New Roman"/>
          <w:sz w:val="24"/>
          <w:szCs w:val="24"/>
          <w:lang w:eastAsia="en-IE"/>
        </w:rPr>
        <w:t xml:space="preserve"> (UN, 2009).</w:t>
      </w:r>
    </w:p>
    <w:p w14:paraId="4D2DD49B" w14:textId="4B458A5A" w:rsidR="0089774B" w:rsidRDefault="0089774B" w:rsidP="00457E55">
      <w:pPr>
        <w:spacing w:before="240" w:after="240" w:line="360" w:lineRule="auto"/>
        <w:rPr>
          <w:rFonts w:ascii="Times New Roman" w:eastAsia="Calibri" w:hAnsi="Times New Roman" w:cs="Times New Roman"/>
          <w:sz w:val="24"/>
          <w:szCs w:val="24"/>
          <w:lang w:eastAsia="en-IE"/>
        </w:rPr>
      </w:pPr>
      <w:r>
        <w:rPr>
          <w:rFonts w:ascii="Times New Roman" w:eastAsia="Calibri" w:hAnsi="Times New Roman" w:cs="Times New Roman"/>
          <w:sz w:val="24"/>
          <w:szCs w:val="24"/>
          <w:lang w:eastAsia="en-IE"/>
        </w:rPr>
        <w:t xml:space="preserve">It has also been reported that </w:t>
      </w:r>
      <w:r w:rsidR="00F069EF">
        <w:rPr>
          <w:rFonts w:ascii="Times New Roman" w:eastAsia="Calibri" w:hAnsi="Times New Roman" w:cs="Times New Roman"/>
          <w:sz w:val="24"/>
          <w:szCs w:val="24"/>
          <w:lang w:eastAsia="en-IE"/>
        </w:rPr>
        <w:t xml:space="preserve">men </w:t>
      </w:r>
      <w:r w:rsidR="008944C0">
        <w:rPr>
          <w:rFonts w:ascii="Times New Roman" w:eastAsia="Calibri" w:hAnsi="Times New Roman" w:cs="Times New Roman"/>
          <w:sz w:val="24"/>
          <w:szCs w:val="24"/>
          <w:lang w:eastAsia="en-IE"/>
        </w:rPr>
        <w:t>in the northern hemisphere contribute more to pollution than women</w:t>
      </w:r>
      <w:r w:rsidR="00572E0A">
        <w:rPr>
          <w:rFonts w:ascii="Times New Roman" w:eastAsia="Calibri" w:hAnsi="Times New Roman" w:cs="Times New Roman"/>
          <w:sz w:val="24"/>
          <w:szCs w:val="24"/>
          <w:lang w:eastAsia="en-IE"/>
        </w:rPr>
        <w:t xml:space="preserve"> regardless of their socioeconomic status</w:t>
      </w:r>
      <w:r w:rsidR="008944C0">
        <w:rPr>
          <w:rFonts w:ascii="Times New Roman" w:eastAsia="Calibri" w:hAnsi="Times New Roman" w:cs="Times New Roman"/>
          <w:sz w:val="24"/>
          <w:szCs w:val="24"/>
          <w:lang w:eastAsia="en-IE"/>
        </w:rPr>
        <w:t xml:space="preserve">. </w:t>
      </w:r>
      <w:proofErr w:type="gramStart"/>
      <w:r w:rsidR="001131F0">
        <w:rPr>
          <w:rFonts w:ascii="Times New Roman" w:eastAsia="Calibri" w:hAnsi="Times New Roman" w:cs="Times New Roman"/>
          <w:sz w:val="24"/>
          <w:szCs w:val="24"/>
          <w:lang w:eastAsia="en-IE"/>
        </w:rPr>
        <w:t>In regard to</w:t>
      </w:r>
      <w:proofErr w:type="gramEnd"/>
      <w:r w:rsidR="001731F2">
        <w:rPr>
          <w:rFonts w:ascii="Times New Roman" w:eastAsia="Calibri" w:hAnsi="Times New Roman" w:cs="Times New Roman"/>
          <w:sz w:val="24"/>
          <w:szCs w:val="24"/>
          <w:lang w:eastAsia="en-IE"/>
        </w:rPr>
        <w:t xml:space="preserve"> environmentally damaging behaviours, men contribute more, with </w:t>
      </w:r>
      <w:r w:rsidR="002547F1">
        <w:rPr>
          <w:rFonts w:ascii="Times New Roman" w:eastAsia="Calibri" w:hAnsi="Times New Roman" w:cs="Times New Roman"/>
          <w:sz w:val="24"/>
          <w:szCs w:val="24"/>
          <w:lang w:eastAsia="en-IE"/>
        </w:rPr>
        <w:t xml:space="preserve">significantly higher </w:t>
      </w:r>
      <w:r w:rsidR="006C3F2E">
        <w:rPr>
          <w:rFonts w:ascii="Times New Roman" w:eastAsia="Calibri" w:hAnsi="Times New Roman" w:cs="Times New Roman"/>
          <w:sz w:val="24"/>
          <w:szCs w:val="24"/>
          <w:lang w:eastAsia="en-IE"/>
        </w:rPr>
        <w:t xml:space="preserve">levels of </w:t>
      </w:r>
      <w:r w:rsidR="002547F1">
        <w:rPr>
          <w:rFonts w:ascii="Times New Roman" w:eastAsia="Calibri" w:hAnsi="Times New Roman" w:cs="Times New Roman"/>
          <w:sz w:val="24"/>
          <w:szCs w:val="24"/>
          <w:lang w:eastAsia="en-IE"/>
        </w:rPr>
        <w:t>meat consumption, driving more and taking public transport less than wome</w:t>
      </w:r>
      <w:r w:rsidR="00582408">
        <w:rPr>
          <w:rFonts w:ascii="Times New Roman" w:eastAsia="Calibri" w:hAnsi="Times New Roman" w:cs="Times New Roman"/>
          <w:sz w:val="24"/>
          <w:szCs w:val="24"/>
          <w:lang w:eastAsia="en-IE"/>
        </w:rPr>
        <w:t>n</w:t>
      </w:r>
      <w:r w:rsidR="0066381F">
        <w:rPr>
          <w:rFonts w:ascii="Times New Roman" w:eastAsia="Calibri" w:hAnsi="Times New Roman" w:cs="Times New Roman"/>
          <w:sz w:val="24"/>
          <w:szCs w:val="24"/>
          <w:lang w:eastAsia="en-IE"/>
        </w:rPr>
        <w:t xml:space="preserve">. However, generalizations in the discourse about </w:t>
      </w:r>
      <w:r w:rsidR="00345028">
        <w:rPr>
          <w:rFonts w:ascii="Times New Roman" w:eastAsia="Calibri" w:hAnsi="Times New Roman" w:cs="Times New Roman"/>
          <w:sz w:val="24"/>
          <w:szCs w:val="24"/>
          <w:lang w:eastAsia="en-IE"/>
        </w:rPr>
        <w:t>women’s</w:t>
      </w:r>
      <w:r w:rsidR="0066381F">
        <w:rPr>
          <w:rFonts w:ascii="Times New Roman" w:eastAsia="Calibri" w:hAnsi="Times New Roman" w:cs="Times New Roman"/>
          <w:sz w:val="24"/>
          <w:szCs w:val="24"/>
          <w:lang w:eastAsia="en-IE"/>
        </w:rPr>
        <w:t xml:space="preserve"> vulnerability and virtuousness </w:t>
      </w:r>
      <w:r w:rsidR="00345028">
        <w:rPr>
          <w:rFonts w:ascii="Times New Roman" w:eastAsia="Calibri" w:hAnsi="Times New Roman" w:cs="Times New Roman"/>
          <w:sz w:val="24"/>
          <w:szCs w:val="24"/>
          <w:lang w:eastAsia="en-IE"/>
        </w:rPr>
        <w:t>towards the climate may lead to greater levels of responsibility without the corresponding rewards</w:t>
      </w:r>
      <w:r w:rsidR="00582408">
        <w:rPr>
          <w:rFonts w:ascii="Times New Roman" w:eastAsia="Calibri" w:hAnsi="Times New Roman" w:cs="Times New Roman"/>
          <w:sz w:val="24"/>
          <w:szCs w:val="24"/>
          <w:lang w:eastAsia="en-IE"/>
        </w:rPr>
        <w:t xml:space="preserve"> (Arora-J</w:t>
      </w:r>
      <w:r w:rsidR="0017718F">
        <w:rPr>
          <w:rFonts w:ascii="Times New Roman" w:eastAsia="Calibri" w:hAnsi="Times New Roman" w:cs="Times New Roman"/>
          <w:sz w:val="24"/>
          <w:szCs w:val="24"/>
          <w:lang w:eastAsia="en-IE"/>
        </w:rPr>
        <w:t>onsson, 2011).</w:t>
      </w:r>
    </w:p>
    <w:p w14:paraId="7924906B" w14:textId="3CD943CE" w:rsidR="00440607" w:rsidRPr="00BE1CC1" w:rsidRDefault="00440607" w:rsidP="00457E55">
      <w:pPr>
        <w:spacing w:before="240" w:after="240" w:line="360" w:lineRule="auto"/>
        <w:rPr>
          <w:rFonts w:ascii="Times New Roman" w:eastAsia="Calibri" w:hAnsi="Times New Roman" w:cs="Times New Roman"/>
          <w:sz w:val="24"/>
          <w:szCs w:val="24"/>
          <w:lang w:eastAsia="en-IE"/>
        </w:rPr>
      </w:pPr>
      <w:r>
        <w:rPr>
          <w:rFonts w:ascii="Times New Roman" w:eastAsia="Calibri" w:hAnsi="Times New Roman" w:cs="Times New Roman"/>
          <w:sz w:val="24"/>
          <w:szCs w:val="24"/>
          <w:lang w:eastAsia="en-IE"/>
        </w:rPr>
        <w:t xml:space="preserve">Cassoni (2020) </w:t>
      </w:r>
      <w:r w:rsidR="007845EF">
        <w:rPr>
          <w:rFonts w:ascii="Times New Roman" w:eastAsia="Calibri" w:hAnsi="Times New Roman" w:cs="Times New Roman"/>
          <w:sz w:val="24"/>
          <w:szCs w:val="24"/>
          <w:lang w:eastAsia="en-IE"/>
        </w:rPr>
        <w:t xml:space="preserve">reported that the amount of climate change content viewed on social media could predict the </w:t>
      </w:r>
      <w:r w:rsidR="00DA4141">
        <w:rPr>
          <w:rFonts w:ascii="Times New Roman" w:eastAsia="Calibri" w:hAnsi="Times New Roman" w:cs="Times New Roman"/>
          <w:sz w:val="24"/>
          <w:szCs w:val="24"/>
          <w:lang w:eastAsia="en-IE"/>
        </w:rPr>
        <w:t xml:space="preserve">number of barriers to climate change action in viewers. This data used in </w:t>
      </w:r>
      <w:r w:rsidR="006B2DDC">
        <w:rPr>
          <w:rFonts w:ascii="Times New Roman" w:eastAsia="Calibri" w:hAnsi="Times New Roman" w:cs="Times New Roman"/>
          <w:sz w:val="24"/>
          <w:szCs w:val="24"/>
          <w:lang w:eastAsia="en-IE"/>
        </w:rPr>
        <w:t>Cassoni’s</w:t>
      </w:r>
      <w:r w:rsidR="00DA4141">
        <w:rPr>
          <w:rFonts w:ascii="Times New Roman" w:eastAsia="Calibri" w:hAnsi="Times New Roman" w:cs="Times New Roman"/>
          <w:sz w:val="24"/>
          <w:szCs w:val="24"/>
          <w:lang w:eastAsia="en-IE"/>
        </w:rPr>
        <w:t xml:space="preserve"> study </w:t>
      </w:r>
      <w:r w:rsidR="00415CD1">
        <w:rPr>
          <w:rFonts w:ascii="Times New Roman" w:eastAsia="Calibri" w:hAnsi="Times New Roman" w:cs="Times New Roman"/>
          <w:sz w:val="24"/>
          <w:szCs w:val="24"/>
          <w:lang w:eastAsia="en-IE"/>
        </w:rPr>
        <w:t xml:space="preserve">(with permission) </w:t>
      </w:r>
      <w:r w:rsidR="00DA4141">
        <w:rPr>
          <w:rFonts w:ascii="Times New Roman" w:eastAsia="Calibri" w:hAnsi="Times New Roman" w:cs="Times New Roman"/>
          <w:sz w:val="24"/>
          <w:szCs w:val="24"/>
          <w:lang w:eastAsia="en-IE"/>
        </w:rPr>
        <w:t xml:space="preserve">will be </w:t>
      </w:r>
      <w:r w:rsidR="00066B94">
        <w:rPr>
          <w:rFonts w:ascii="Times New Roman" w:eastAsia="Calibri" w:hAnsi="Times New Roman" w:cs="Times New Roman"/>
          <w:sz w:val="24"/>
          <w:szCs w:val="24"/>
          <w:lang w:eastAsia="en-IE"/>
        </w:rPr>
        <w:t>used in the present study to compare finding of barriers to climate change action prior to the Covid-19 Pandemic</w:t>
      </w:r>
      <w:r w:rsidR="00541EF8">
        <w:rPr>
          <w:rFonts w:ascii="Times New Roman" w:eastAsia="Calibri" w:hAnsi="Times New Roman" w:cs="Times New Roman"/>
          <w:sz w:val="24"/>
          <w:szCs w:val="24"/>
          <w:lang w:eastAsia="en-IE"/>
        </w:rPr>
        <w:t xml:space="preserve">. Data gathered from the present study will be used for the Post Pandemic level in </w:t>
      </w:r>
      <w:r w:rsidR="006B2DDC">
        <w:rPr>
          <w:rFonts w:ascii="Times New Roman" w:eastAsia="Calibri" w:hAnsi="Times New Roman" w:cs="Times New Roman"/>
          <w:sz w:val="24"/>
          <w:szCs w:val="24"/>
          <w:lang w:eastAsia="en-IE"/>
        </w:rPr>
        <w:t>relation to the independent variable of time.</w:t>
      </w:r>
    </w:p>
    <w:p w14:paraId="1F0E59D6" w14:textId="2377469D" w:rsidR="00BE1CC1" w:rsidRPr="00EE033C" w:rsidRDefault="00BE1CC1" w:rsidP="00457E55">
      <w:pPr>
        <w:spacing w:before="240" w:after="240" w:line="360" w:lineRule="auto"/>
        <w:rPr>
          <w:rFonts w:ascii="Times New Roman" w:eastAsia="Calibri" w:hAnsi="Times New Roman" w:cs="Times New Roman"/>
          <w:sz w:val="24"/>
          <w:szCs w:val="24"/>
          <w:lang w:eastAsia="en-IE"/>
        </w:rPr>
      </w:pPr>
      <w:r w:rsidRPr="00BE1CC1">
        <w:rPr>
          <w:rFonts w:ascii="Times New Roman" w:eastAsia="Calibri" w:hAnsi="Times New Roman" w:cs="Times New Roman"/>
          <w:sz w:val="24"/>
          <w:szCs w:val="24"/>
          <w:lang w:eastAsia="en-IE"/>
        </w:rPr>
        <w:t xml:space="preserve">Interventions for these new anxiety disorders are being investigated. Promoting resilience has been claimed to prevent previous anxiety disorders so may be applied to climate and pandemic anxiety. Psychological supports have been put under great strain during the </w:t>
      </w:r>
      <w:r w:rsidRPr="00BE1CC1">
        <w:rPr>
          <w:rFonts w:ascii="Times New Roman" w:eastAsia="Calibri" w:hAnsi="Times New Roman" w:cs="Times New Roman"/>
          <w:sz w:val="24"/>
          <w:szCs w:val="24"/>
          <w:lang w:eastAsia="en-IE"/>
        </w:rPr>
        <w:lastRenderedPageBreak/>
        <w:t xml:space="preserve">pandemic and need to be improved upon and developed on a larger scale as these new anxiety disorders continue to increase in individuals. </w:t>
      </w:r>
    </w:p>
    <w:p w14:paraId="31DCCB6E" w14:textId="1EAFA2EA" w:rsidR="00EE033C" w:rsidRPr="00F31C54" w:rsidRDefault="00EE033C" w:rsidP="00457E55">
      <w:pPr>
        <w:pStyle w:val="Heading1"/>
        <w:spacing w:line="360" w:lineRule="auto"/>
        <w:rPr>
          <w:rFonts w:ascii="Times New Roman" w:eastAsia="Calibri" w:hAnsi="Times New Roman" w:cs="Times New Roman"/>
          <w:color w:val="000000" w:themeColor="text1"/>
          <w:sz w:val="24"/>
          <w:szCs w:val="24"/>
          <w:lang w:eastAsia="en-IE"/>
        </w:rPr>
      </w:pPr>
      <w:bookmarkStart w:id="7" w:name="_Toc99015340"/>
      <w:r w:rsidRPr="00F31C54">
        <w:rPr>
          <w:rFonts w:ascii="Times New Roman" w:eastAsia="Calibri" w:hAnsi="Times New Roman" w:cs="Times New Roman"/>
          <w:color w:val="000000" w:themeColor="text1"/>
          <w:sz w:val="24"/>
          <w:szCs w:val="24"/>
          <w:lang w:eastAsia="en-IE"/>
        </w:rPr>
        <w:t>1.</w:t>
      </w:r>
      <w:r w:rsidR="00CC3D88">
        <w:rPr>
          <w:rFonts w:ascii="Times New Roman" w:eastAsia="Calibri" w:hAnsi="Times New Roman" w:cs="Times New Roman"/>
          <w:color w:val="000000" w:themeColor="text1"/>
          <w:sz w:val="24"/>
          <w:szCs w:val="24"/>
          <w:lang w:eastAsia="en-IE"/>
        </w:rPr>
        <w:t>6</w:t>
      </w:r>
      <w:r w:rsidRPr="00F31C54">
        <w:rPr>
          <w:rFonts w:ascii="Times New Roman" w:eastAsia="Calibri" w:hAnsi="Times New Roman" w:cs="Times New Roman"/>
          <w:color w:val="000000" w:themeColor="text1"/>
          <w:sz w:val="24"/>
          <w:szCs w:val="24"/>
          <w:lang w:eastAsia="en-IE"/>
        </w:rPr>
        <w:t xml:space="preserve"> Current Research</w:t>
      </w:r>
      <w:bookmarkEnd w:id="7"/>
    </w:p>
    <w:p w14:paraId="04992B79" w14:textId="4EB0E0C7" w:rsidR="00BE1CC1" w:rsidRPr="00EE033C" w:rsidRDefault="00BE1CC1" w:rsidP="00457E55">
      <w:pPr>
        <w:spacing w:before="240" w:after="240" w:line="360" w:lineRule="auto"/>
        <w:rPr>
          <w:rFonts w:ascii="Times New Roman" w:eastAsia="Calibri" w:hAnsi="Times New Roman" w:cs="Times New Roman"/>
          <w:sz w:val="24"/>
          <w:szCs w:val="24"/>
          <w:lang w:eastAsia="en-IE"/>
        </w:rPr>
      </w:pPr>
      <w:r w:rsidRPr="00BE1CC1">
        <w:rPr>
          <w:rFonts w:ascii="Times New Roman" w:eastAsia="Calibri" w:hAnsi="Times New Roman" w:cs="Times New Roman"/>
          <w:sz w:val="24"/>
          <w:szCs w:val="24"/>
          <w:lang w:eastAsia="en-IE"/>
        </w:rPr>
        <w:t xml:space="preserve">As outlined so </w:t>
      </w:r>
      <w:proofErr w:type="gramStart"/>
      <w:r w:rsidRPr="00BE1CC1">
        <w:rPr>
          <w:rFonts w:ascii="Times New Roman" w:eastAsia="Calibri" w:hAnsi="Times New Roman" w:cs="Times New Roman"/>
          <w:sz w:val="24"/>
          <w:szCs w:val="24"/>
          <w:lang w:eastAsia="en-IE"/>
        </w:rPr>
        <w:t>far</w:t>
      </w:r>
      <w:proofErr w:type="gramEnd"/>
      <w:r w:rsidRPr="00BE1CC1">
        <w:rPr>
          <w:rFonts w:ascii="Times New Roman" w:eastAsia="Calibri" w:hAnsi="Times New Roman" w:cs="Times New Roman"/>
          <w:sz w:val="24"/>
          <w:szCs w:val="24"/>
          <w:lang w:eastAsia="en-IE"/>
        </w:rPr>
        <w:t xml:space="preserve"> the climate crisis and pandemic will inevitably put a strain on the mental health services in Ireland, reviewing the link between new climate and pandemic related anxiety disorders will be vital for preventing a mental health crisis. Whether individuals are more apathetic and less likely to act on climate change due to the pandemic has yet to be conclusively established. </w:t>
      </w:r>
      <w:r w:rsidR="005B3CBC">
        <w:rPr>
          <w:rFonts w:ascii="Times New Roman" w:eastAsia="Calibri" w:hAnsi="Times New Roman" w:cs="Times New Roman"/>
          <w:sz w:val="24"/>
          <w:szCs w:val="24"/>
          <w:lang w:eastAsia="en-IE"/>
        </w:rPr>
        <w:t xml:space="preserve">Previous research states that there appears to be a gender gap in pro-environmental behaviours with females engaging significantly more than men. </w:t>
      </w:r>
      <w:r w:rsidRPr="00BE1CC1">
        <w:rPr>
          <w:rFonts w:ascii="Times New Roman" w:eastAsia="Calibri" w:hAnsi="Times New Roman" w:cs="Times New Roman"/>
          <w:sz w:val="24"/>
          <w:szCs w:val="24"/>
          <w:lang w:eastAsia="en-IE"/>
        </w:rPr>
        <w:t>This is a relatively new area of study investigating the links between climate anxiety, the pandemic, climate change action and pro-environmental behaviour. A gap in knowledge appears to be present when measuring pro-environmental behaviour and climate change action before and after the pandemic. The research in this paper</w:t>
      </w:r>
      <w:r w:rsidR="00F32768">
        <w:rPr>
          <w:rFonts w:ascii="Times New Roman" w:eastAsia="Calibri" w:hAnsi="Times New Roman" w:cs="Times New Roman"/>
          <w:sz w:val="24"/>
          <w:szCs w:val="24"/>
          <w:lang w:eastAsia="en-IE"/>
        </w:rPr>
        <w:t xml:space="preserve"> hopes to</w:t>
      </w:r>
      <w:r w:rsidRPr="00BE1CC1">
        <w:rPr>
          <w:rFonts w:ascii="Times New Roman" w:eastAsia="Calibri" w:hAnsi="Times New Roman" w:cs="Times New Roman"/>
          <w:sz w:val="24"/>
          <w:szCs w:val="24"/>
          <w:lang w:eastAsia="en-IE"/>
        </w:rPr>
        <w:t xml:space="preserve"> contribute to a better understanding of the levels of pro-environmental behaviour and climate change </w:t>
      </w:r>
      <w:r w:rsidR="009B16B6">
        <w:rPr>
          <w:rFonts w:ascii="Times New Roman" w:eastAsia="Calibri" w:hAnsi="Times New Roman" w:cs="Times New Roman"/>
          <w:sz w:val="24"/>
          <w:szCs w:val="24"/>
          <w:lang w:eastAsia="en-IE"/>
        </w:rPr>
        <w:t>in</w:t>
      </w:r>
      <w:r w:rsidRPr="00BE1CC1">
        <w:rPr>
          <w:rFonts w:ascii="Times New Roman" w:eastAsia="Calibri" w:hAnsi="Times New Roman" w:cs="Times New Roman"/>
          <w:sz w:val="24"/>
          <w:szCs w:val="24"/>
          <w:lang w:eastAsia="en-IE"/>
        </w:rPr>
        <w:t xml:space="preserve">action in adults </w:t>
      </w:r>
      <w:r w:rsidR="00F31C54">
        <w:rPr>
          <w:rFonts w:ascii="Times New Roman" w:eastAsia="Calibri" w:hAnsi="Times New Roman" w:cs="Times New Roman"/>
          <w:sz w:val="24"/>
          <w:szCs w:val="24"/>
          <w:lang w:eastAsia="en-IE"/>
        </w:rPr>
        <w:t xml:space="preserve">based on gender </w:t>
      </w:r>
      <w:r w:rsidRPr="00BE1CC1">
        <w:rPr>
          <w:rFonts w:ascii="Times New Roman" w:eastAsia="Calibri" w:hAnsi="Times New Roman" w:cs="Times New Roman"/>
          <w:sz w:val="24"/>
          <w:szCs w:val="24"/>
          <w:lang w:eastAsia="en-IE"/>
        </w:rPr>
        <w:t>post the COVID 19 Pandemic</w:t>
      </w:r>
      <w:r w:rsidR="000A115B">
        <w:rPr>
          <w:rFonts w:ascii="Times New Roman" w:eastAsia="Calibri" w:hAnsi="Times New Roman" w:cs="Times New Roman"/>
          <w:sz w:val="24"/>
          <w:szCs w:val="24"/>
          <w:lang w:eastAsia="en-IE"/>
        </w:rPr>
        <w:t>.</w:t>
      </w:r>
    </w:p>
    <w:p w14:paraId="1BF810C0" w14:textId="009F2992" w:rsidR="00EE033C" w:rsidRPr="00F31C54" w:rsidRDefault="00EE033C" w:rsidP="00457E55">
      <w:pPr>
        <w:pStyle w:val="Heading1"/>
        <w:spacing w:line="360" w:lineRule="auto"/>
        <w:rPr>
          <w:rFonts w:ascii="Times New Roman" w:eastAsia="Calibri" w:hAnsi="Times New Roman" w:cs="Times New Roman"/>
          <w:color w:val="000000" w:themeColor="text1"/>
          <w:sz w:val="24"/>
          <w:szCs w:val="24"/>
          <w:lang w:eastAsia="en-IE"/>
        </w:rPr>
      </w:pPr>
      <w:bookmarkStart w:id="8" w:name="_Toc99015341"/>
      <w:r w:rsidRPr="00F31C54">
        <w:rPr>
          <w:rFonts w:ascii="Times New Roman" w:eastAsia="Calibri" w:hAnsi="Times New Roman" w:cs="Times New Roman"/>
          <w:color w:val="000000" w:themeColor="text1"/>
          <w:sz w:val="24"/>
          <w:szCs w:val="24"/>
          <w:lang w:eastAsia="en-IE"/>
        </w:rPr>
        <w:t>1.</w:t>
      </w:r>
      <w:r w:rsidR="00C30D17">
        <w:rPr>
          <w:rFonts w:ascii="Times New Roman" w:eastAsia="Calibri" w:hAnsi="Times New Roman" w:cs="Times New Roman"/>
          <w:color w:val="000000" w:themeColor="text1"/>
          <w:sz w:val="24"/>
          <w:szCs w:val="24"/>
          <w:lang w:eastAsia="en-IE"/>
        </w:rPr>
        <w:t>7</w:t>
      </w:r>
      <w:r w:rsidRPr="00F31C54">
        <w:rPr>
          <w:rFonts w:ascii="Times New Roman" w:eastAsia="Calibri" w:hAnsi="Times New Roman" w:cs="Times New Roman"/>
          <w:color w:val="000000" w:themeColor="text1"/>
          <w:sz w:val="24"/>
          <w:szCs w:val="24"/>
          <w:lang w:eastAsia="en-IE"/>
        </w:rPr>
        <w:t xml:space="preserve"> Research Question</w:t>
      </w:r>
      <w:bookmarkEnd w:id="8"/>
    </w:p>
    <w:p w14:paraId="1E804552" w14:textId="49427FFE" w:rsidR="00EE033C" w:rsidRPr="00EE033C" w:rsidRDefault="00BE1CC1" w:rsidP="00457E55">
      <w:pPr>
        <w:spacing w:before="240" w:after="240" w:line="360" w:lineRule="auto"/>
        <w:rPr>
          <w:rFonts w:ascii="Times New Roman" w:eastAsia="Calibri" w:hAnsi="Times New Roman" w:cs="Times New Roman"/>
          <w:sz w:val="24"/>
          <w:szCs w:val="24"/>
          <w:lang w:eastAsia="en-IE"/>
        </w:rPr>
      </w:pPr>
      <w:r w:rsidRPr="00BE1CC1">
        <w:rPr>
          <w:rFonts w:ascii="Times New Roman" w:eastAsia="Calibri" w:hAnsi="Times New Roman" w:cs="Times New Roman"/>
          <w:sz w:val="24"/>
          <w:szCs w:val="24"/>
          <w:lang w:eastAsia="en-IE"/>
        </w:rPr>
        <w:t xml:space="preserve">The research question for this paper asks whether there is an increase in pro-environmental behaviour and </w:t>
      </w:r>
      <w:r w:rsidR="006F6B13">
        <w:rPr>
          <w:rFonts w:ascii="Times New Roman" w:eastAsia="Calibri" w:hAnsi="Times New Roman" w:cs="Times New Roman"/>
          <w:sz w:val="24"/>
          <w:szCs w:val="24"/>
          <w:lang w:eastAsia="en-IE"/>
        </w:rPr>
        <w:t>barriers to climate change action</w:t>
      </w:r>
      <w:r w:rsidRPr="00BE1CC1">
        <w:rPr>
          <w:rFonts w:ascii="Times New Roman" w:eastAsia="Calibri" w:hAnsi="Times New Roman" w:cs="Times New Roman"/>
          <w:sz w:val="24"/>
          <w:szCs w:val="24"/>
          <w:lang w:eastAsia="en-IE"/>
        </w:rPr>
        <w:t xml:space="preserve"> in adults </w:t>
      </w:r>
      <w:r w:rsidR="003F6181">
        <w:rPr>
          <w:rFonts w:ascii="Times New Roman" w:eastAsia="Calibri" w:hAnsi="Times New Roman" w:cs="Times New Roman"/>
          <w:sz w:val="24"/>
          <w:szCs w:val="24"/>
          <w:lang w:eastAsia="en-IE"/>
        </w:rPr>
        <w:t xml:space="preserve">based on gender </w:t>
      </w:r>
      <w:r w:rsidRPr="00BE1CC1">
        <w:rPr>
          <w:rFonts w:ascii="Times New Roman" w:eastAsia="Calibri" w:hAnsi="Times New Roman" w:cs="Times New Roman"/>
          <w:sz w:val="24"/>
          <w:szCs w:val="24"/>
          <w:lang w:eastAsia="en-IE"/>
        </w:rPr>
        <w:t>post the COVID 19 pandemic.</w:t>
      </w:r>
    </w:p>
    <w:p w14:paraId="4965D81E" w14:textId="489874FB" w:rsidR="00EE033C" w:rsidRDefault="00EE033C" w:rsidP="00457E55">
      <w:pPr>
        <w:spacing w:before="240" w:after="240" w:line="360" w:lineRule="auto"/>
        <w:rPr>
          <w:rFonts w:ascii="Times New Roman" w:eastAsia="Calibri" w:hAnsi="Times New Roman" w:cs="Times New Roman"/>
          <w:sz w:val="24"/>
          <w:szCs w:val="24"/>
          <w:lang w:eastAsia="en-IE"/>
        </w:rPr>
      </w:pPr>
      <w:bookmarkStart w:id="9" w:name="_Hlk97732252"/>
      <w:r w:rsidRPr="00EE033C">
        <w:rPr>
          <w:rFonts w:ascii="Times New Roman" w:eastAsia="Calibri" w:hAnsi="Times New Roman" w:cs="Times New Roman"/>
          <w:sz w:val="24"/>
          <w:szCs w:val="24"/>
          <w:lang w:eastAsia="en-IE"/>
        </w:rPr>
        <w:t>H</w:t>
      </w:r>
      <w:r w:rsidR="009B16B6">
        <w:rPr>
          <w:rFonts w:ascii="Times New Roman" w:eastAsia="Calibri" w:hAnsi="Times New Roman" w:cs="Times New Roman"/>
          <w:sz w:val="24"/>
          <w:szCs w:val="24"/>
          <w:lang w:eastAsia="en-IE"/>
        </w:rPr>
        <w:t>1</w:t>
      </w:r>
      <w:r w:rsidRPr="00EE033C">
        <w:rPr>
          <w:rFonts w:ascii="Times New Roman" w:eastAsia="Calibri" w:hAnsi="Times New Roman" w:cs="Times New Roman"/>
          <w:sz w:val="24"/>
          <w:szCs w:val="24"/>
          <w:lang w:eastAsia="en-IE"/>
        </w:rPr>
        <w:t xml:space="preserve">: There will be an increase in </w:t>
      </w:r>
      <w:r w:rsidR="006F6B13">
        <w:rPr>
          <w:rFonts w:ascii="Times New Roman" w:eastAsia="Calibri" w:hAnsi="Times New Roman" w:cs="Times New Roman"/>
          <w:sz w:val="24"/>
          <w:szCs w:val="24"/>
          <w:lang w:eastAsia="en-IE"/>
        </w:rPr>
        <w:t xml:space="preserve">barriers to climate change action in </w:t>
      </w:r>
      <w:r w:rsidRPr="00EE033C">
        <w:rPr>
          <w:rFonts w:ascii="Times New Roman" w:eastAsia="Calibri" w:hAnsi="Times New Roman" w:cs="Times New Roman"/>
          <w:sz w:val="24"/>
          <w:szCs w:val="24"/>
          <w:lang w:eastAsia="en-IE"/>
        </w:rPr>
        <w:t>adults post the COVID 19 Pandemic.</w:t>
      </w:r>
    </w:p>
    <w:p w14:paraId="5596B527" w14:textId="6DBB4958" w:rsidR="002C4862" w:rsidRDefault="002C4862" w:rsidP="00457E55">
      <w:pPr>
        <w:spacing w:before="240" w:after="240" w:line="360" w:lineRule="auto"/>
        <w:rPr>
          <w:rFonts w:ascii="Times New Roman" w:eastAsia="Calibri" w:hAnsi="Times New Roman" w:cs="Times New Roman"/>
          <w:sz w:val="24"/>
          <w:szCs w:val="24"/>
          <w:lang w:eastAsia="en-IE"/>
        </w:rPr>
      </w:pPr>
      <w:r>
        <w:rPr>
          <w:rFonts w:ascii="Times New Roman" w:eastAsia="Calibri" w:hAnsi="Times New Roman" w:cs="Times New Roman"/>
          <w:sz w:val="24"/>
          <w:szCs w:val="24"/>
          <w:lang w:eastAsia="en-IE"/>
        </w:rPr>
        <w:t>H</w:t>
      </w:r>
      <w:r w:rsidR="009B16B6">
        <w:rPr>
          <w:rFonts w:ascii="Times New Roman" w:eastAsia="Calibri" w:hAnsi="Times New Roman" w:cs="Times New Roman"/>
          <w:sz w:val="24"/>
          <w:szCs w:val="24"/>
          <w:lang w:eastAsia="en-IE"/>
        </w:rPr>
        <w:t>2</w:t>
      </w:r>
      <w:r>
        <w:rPr>
          <w:rFonts w:ascii="Times New Roman" w:eastAsia="Calibri" w:hAnsi="Times New Roman" w:cs="Times New Roman"/>
          <w:sz w:val="24"/>
          <w:szCs w:val="24"/>
          <w:lang w:eastAsia="en-IE"/>
        </w:rPr>
        <w:t>: There will be a difference in pro-environmental behaviour b</w:t>
      </w:r>
      <w:r w:rsidR="00924C1B">
        <w:rPr>
          <w:rFonts w:ascii="Times New Roman" w:eastAsia="Calibri" w:hAnsi="Times New Roman" w:cs="Times New Roman"/>
          <w:sz w:val="24"/>
          <w:szCs w:val="24"/>
          <w:lang w:eastAsia="en-IE"/>
        </w:rPr>
        <w:t xml:space="preserve">ased on gender (males and females) post the COVID-19 Pandemic. </w:t>
      </w:r>
    </w:p>
    <w:p w14:paraId="44F9A3A3" w14:textId="37DD5F7A" w:rsidR="00F52120" w:rsidRDefault="00F52120" w:rsidP="00457E55">
      <w:pPr>
        <w:spacing w:before="240" w:after="240" w:line="360" w:lineRule="auto"/>
        <w:rPr>
          <w:rFonts w:ascii="Times New Roman" w:eastAsia="Calibri" w:hAnsi="Times New Roman" w:cs="Times New Roman"/>
          <w:sz w:val="24"/>
          <w:szCs w:val="24"/>
          <w:lang w:eastAsia="en-IE"/>
        </w:rPr>
      </w:pPr>
    </w:p>
    <w:p w14:paraId="42A4AE00" w14:textId="56647554" w:rsidR="00F52120" w:rsidRDefault="00F52120" w:rsidP="00457E55">
      <w:pPr>
        <w:spacing w:before="240" w:after="240" w:line="360" w:lineRule="auto"/>
        <w:rPr>
          <w:rFonts w:ascii="Times New Roman" w:eastAsia="Calibri" w:hAnsi="Times New Roman" w:cs="Times New Roman"/>
          <w:sz w:val="24"/>
          <w:szCs w:val="24"/>
          <w:lang w:eastAsia="en-IE"/>
        </w:rPr>
      </w:pPr>
    </w:p>
    <w:p w14:paraId="0C808625" w14:textId="5B340EC1" w:rsidR="00BE1CC1" w:rsidRPr="00F31C54" w:rsidRDefault="000F0906" w:rsidP="00457E55">
      <w:pPr>
        <w:pStyle w:val="Heading1"/>
        <w:spacing w:line="360" w:lineRule="auto"/>
        <w:jc w:val="center"/>
        <w:rPr>
          <w:rFonts w:ascii="Times New Roman" w:hAnsi="Times New Roman" w:cs="Times New Roman"/>
          <w:color w:val="000000" w:themeColor="text1"/>
          <w:lang w:val="en-GB"/>
        </w:rPr>
      </w:pPr>
      <w:bookmarkStart w:id="10" w:name="_Toc99015342"/>
      <w:bookmarkEnd w:id="9"/>
      <w:r w:rsidRPr="00F31C54">
        <w:rPr>
          <w:rFonts w:ascii="Times New Roman" w:hAnsi="Times New Roman" w:cs="Times New Roman"/>
          <w:color w:val="000000" w:themeColor="text1"/>
          <w:lang w:val="en-GB"/>
        </w:rPr>
        <w:lastRenderedPageBreak/>
        <w:t>2. Method</w:t>
      </w:r>
      <w:bookmarkEnd w:id="10"/>
    </w:p>
    <w:p w14:paraId="37918AC6" w14:textId="46D45C8C" w:rsidR="000F0906" w:rsidRDefault="000F0906" w:rsidP="00457E55">
      <w:pPr>
        <w:pStyle w:val="Heading1"/>
        <w:spacing w:line="360" w:lineRule="auto"/>
        <w:rPr>
          <w:rFonts w:ascii="Times New Roman" w:hAnsi="Times New Roman" w:cs="Times New Roman"/>
          <w:bCs/>
          <w:color w:val="000000" w:themeColor="text1"/>
          <w:sz w:val="24"/>
          <w:szCs w:val="24"/>
          <w:lang w:val="en-GB"/>
        </w:rPr>
      </w:pPr>
      <w:bookmarkStart w:id="11" w:name="_Toc99015343"/>
      <w:r w:rsidRPr="00F31C54">
        <w:rPr>
          <w:rFonts w:ascii="Times New Roman" w:hAnsi="Times New Roman" w:cs="Times New Roman"/>
          <w:bCs/>
          <w:color w:val="000000" w:themeColor="text1"/>
          <w:sz w:val="24"/>
          <w:szCs w:val="24"/>
          <w:lang w:val="en-GB"/>
        </w:rPr>
        <w:t>2.1 Design</w:t>
      </w:r>
      <w:bookmarkEnd w:id="11"/>
    </w:p>
    <w:p w14:paraId="5BEF3203" w14:textId="77777777" w:rsidR="00F31C54" w:rsidRPr="00F31C54" w:rsidRDefault="00F31C54" w:rsidP="00457E55">
      <w:pPr>
        <w:spacing w:line="360" w:lineRule="auto"/>
        <w:rPr>
          <w:lang w:val="en-GB"/>
        </w:rPr>
      </w:pPr>
    </w:p>
    <w:p w14:paraId="66E70E70" w14:textId="186E9C4B" w:rsidR="000F0906" w:rsidRDefault="000F0906" w:rsidP="00457E55">
      <w:pPr>
        <w:spacing w:line="360" w:lineRule="auto"/>
        <w:rPr>
          <w:rFonts w:ascii="Times New Roman" w:hAnsi="Times New Roman" w:cs="Times New Roman"/>
          <w:sz w:val="24"/>
          <w:szCs w:val="24"/>
          <w:lang w:val="en-GB"/>
        </w:rPr>
      </w:pPr>
      <w:r w:rsidRPr="000F0906">
        <w:rPr>
          <w:rFonts w:ascii="Times New Roman" w:hAnsi="Times New Roman" w:cs="Times New Roman"/>
          <w:sz w:val="24"/>
          <w:szCs w:val="24"/>
          <w:lang w:val="en-GB"/>
        </w:rPr>
        <w:t>This study employed a quantitative, independent measures 2 x 2 between groups design. The Independent variables (IV) were gender (male and female) and time (pre-pandemic and post-pandemic</w:t>
      </w:r>
      <w:proofErr w:type="gramStart"/>
      <w:r w:rsidRPr="000F0906">
        <w:rPr>
          <w:rFonts w:ascii="Times New Roman" w:hAnsi="Times New Roman" w:cs="Times New Roman"/>
          <w:sz w:val="24"/>
          <w:szCs w:val="24"/>
          <w:lang w:val="en-GB"/>
        </w:rPr>
        <w:t>)</w:t>
      </w:r>
      <w:proofErr w:type="gramEnd"/>
      <w:r w:rsidRPr="000F0906">
        <w:rPr>
          <w:rFonts w:ascii="Times New Roman" w:hAnsi="Times New Roman" w:cs="Times New Roman"/>
          <w:sz w:val="24"/>
          <w:szCs w:val="24"/>
          <w:lang w:val="en-GB"/>
        </w:rPr>
        <w:t xml:space="preserve"> and the Dependent variables (DV) </w:t>
      </w:r>
      <w:r w:rsidR="000C127B">
        <w:rPr>
          <w:rFonts w:ascii="Times New Roman" w:hAnsi="Times New Roman" w:cs="Times New Roman"/>
          <w:sz w:val="24"/>
          <w:szCs w:val="24"/>
          <w:lang w:val="en-GB"/>
        </w:rPr>
        <w:t>were</w:t>
      </w:r>
      <w:r w:rsidRPr="000F0906">
        <w:rPr>
          <w:rFonts w:ascii="Times New Roman" w:hAnsi="Times New Roman" w:cs="Times New Roman"/>
          <w:sz w:val="24"/>
          <w:szCs w:val="24"/>
          <w:lang w:val="en-GB"/>
        </w:rPr>
        <w:t xml:space="preserve"> barriers to climate change action and pro- environmental behaviour. Inferential statistics</w:t>
      </w:r>
      <w:r w:rsidR="00EA5EA5">
        <w:rPr>
          <w:rFonts w:ascii="Times New Roman" w:hAnsi="Times New Roman" w:cs="Times New Roman"/>
          <w:sz w:val="24"/>
          <w:szCs w:val="24"/>
          <w:lang w:val="en-GB"/>
        </w:rPr>
        <w:t xml:space="preserve"> </w:t>
      </w:r>
      <w:r w:rsidRPr="000F0906">
        <w:rPr>
          <w:rFonts w:ascii="Times New Roman" w:hAnsi="Times New Roman" w:cs="Times New Roman"/>
          <w:sz w:val="24"/>
          <w:szCs w:val="24"/>
          <w:lang w:val="en-GB"/>
        </w:rPr>
        <w:t>were conducted to determine whether there was a difference among participants in barriers to climate change action based on gender (male and female) and time (</w:t>
      </w:r>
      <w:proofErr w:type="gramStart"/>
      <w:r w:rsidRPr="000F0906">
        <w:rPr>
          <w:rFonts w:ascii="Times New Roman" w:hAnsi="Times New Roman" w:cs="Times New Roman"/>
          <w:sz w:val="24"/>
          <w:szCs w:val="24"/>
          <w:lang w:val="en-GB"/>
        </w:rPr>
        <w:t>pre</w:t>
      </w:r>
      <w:proofErr w:type="gramEnd"/>
      <w:r w:rsidRPr="000F0906">
        <w:rPr>
          <w:rFonts w:ascii="Times New Roman" w:hAnsi="Times New Roman" w:cs="Times New Roman"/>
          <w:sz w:val="24"/>
          <w:szCs w:val="24"/>
          <w:lang w:val="en-GB"/>
        </w:rPr>
        <w:t xml:space="preserve"> and post-pandemic).</w:t>
      </w:r>
      <w:r w:rsidR="009978CB">
        <w:rPr>
          <w:rFonts w:ascii="Times New Roman" w:hAnsi="Times New Roman" w:cs="Times New Roman"/>
          <w:sz w:val="24"/>
          <w:szCs w:val="24"/>
          <w:lang w:val="en-GB"/>
        </w:rPr>
        <w:t xml:space="preserve"> </w:t>
      </w:r>
      <w:proofErr w:type="gramStart"/>
      <w:r w:rsidR="009978CB">
        <w:rPr>
          <w:rFonts w:ascii="Times New Roman" w:hAnsi="Times New Roman" w:cs="Times New Roman"/>
          <w:sz w:val="24"/>
          <w:szCs w:val="24"/>
          <w:lang w:val="en-GB"/>
        </w:rPr>
        <w:t>In order to</w:t>
      </w:r>
      <w:proofErr w:type="gramEnd"/>
      <w:r w:rsidR="009978CB">
        <w:rPr>
          <w:rFonts w:ascii="Times New Roman" w:hAnsi="Times New Roman" w:cs="Times New Roman"/>
          <w:sz w:val="24"/>
          <w:szCs w:val="24"/>
          <w:lang w:val="en-GB"/>
        </w:rPr>
        <w:t xml:space="preserve"> compare </w:t>
      </w:r>
      <w:r w:rsidR="00124433">
        <w:rPr>
          <w:rFonts w:ascii="Times New Roman" w:hAnsi="Times New Roman" w:cs="Times New Roman"/>
          <w:sz w:val="24"/>
          <w:szCs w:val="24"/>
          <w:lang w:val="en-GB"/>
        </w:rPr>
        <w:t xml:space="preserve">pre-post </w:t>
      </w:r>
      <w:r w:rsidR="009978CB">
        <w:rPr>
          <w:rFonts w:ascii="Times New Roman" w:hAnsi="Times New Roman" w:cs="Times New Roman"/>
          <w:sz w:val="24"/>
          <w:szCs w:val="24"/>
          <w:lang w:val="en-GB"/>
        </w:rPr>
        <w:t xml:space="preserve">pandemic data </w:t>
      </w:r>
      <w:r w:rsidR="00124433">
        <w:rPr>
          <w:rFonts w:ascii="Times New Roman" w:hAnsi="Times New Roman" w:cs="Times New Roman"/>
          <w:sz w:val="24"/>
          <w:szCs w:val="24"/>
          <w:lang w:val="en-GB"/>
        </w:rPr>
        <w:t xml:space="preserve">from 99 participants (62 females and 36 males) </w:t>
      </w:r>
      <w:r w:rsidR="00D81AC5">
        <w:rPr>
          <w:rFonts w:ascii="Times New Roman" w:hAnsi="Times New Roman" w:cs="Times New Roman"/>
          <w:sz w:val="24"/>
          <w:szCs w:val="24"/>
          <w:lang w:val="en-GB"/>
        </w:rPr>
        <w:t>collected during 2020 were included in the analysis (Cassoni, 2020) (Appendix C).</w:t>
      </w:r>
    </w:p>
    <w:p w14:paraId="3591C9EF" w14:textId="1FE2105D" w:rsidR="000F0906" w:rsidRDefault="000F0906" w:rsidP="00457E55">
      <w:pPr>
        <w:pStyle w:val="Heading1"/>
        <w:spacing w:line="360" w:lineRule="auto"/>
        <w:rPr>
          <w:rFonts w:ascii="Times New Roman" w:hAnsi="Times New Roman" w:cs="Times New Roman"/>
          <w:color w:val="000000" w:themeColor="text1"/>
          <w:sz w:val="24"/>
          <w:szCs w:val="24"/>
          <w:lang w:val="en-GB"/>
        </w:rPr>
      </w:pPr>
      <w:bookmarkStart w:id="12" w:name="_Toc99015344"/>
      <w:r w:rsidRPr="00F31C54">
        <w:rPr>
          <w:rFonts w:ascii="Times New Roman" w:hAnsi="Times New Roman" w:cs="Times New Roman"/>
          <w:color w:val="000000" w:themeColor="text1"/>
          <w:sz w:val="24"/>
          <w:szCs w:val="24"/>
          <w:lang w:val="en-GB"/>
        </w:rPr>
        <w:t>2.2 Participants</w:t>
      </w:r>
      <w:bookmarkEnd w:id="12"/>
    </w:p>
    <w:p w14:paraId="3E9A7702" w14:textId="77777777" w:rsidR="00F31C54" w:rsidRPr="00F31C54" w:rsidRDefault="00F31C54" w:rsidP="00457E55">
      <w:pPr>
        <w:spacing w:line="360" w:lineRule="auto"/>
        <w:rPr>
          <w:lang w:val="en-GB"/>
        </w:rPr>
      </w:pPr>
    </w:p>
    <w:p w14:paraId="4484C920" w14:textId="3150DEB6" w:rsidR="000F0906" w:rsidRPr="000F0906" w:rsidRDefault="000F0906" w:rsidP="00457E55">
      <w:pPr>
        <w:spacing w:line="360" w:lineRule="auto"/>
        <w:rPr>
          <w:rFonts w:ascii="Times New Roman" w:hAnsi="Times New Roman" w:cs="Times New Roman"/>
          <w:sz w:val="24"/>
          <w:szCs w:val="24"/>
          <w:lang w:val="en-GB"/>
        </w:rPr>
      </w:pPr>
      <w:r w:rsidRPr="000F0906">
        <w:rPr>
          <w:rFonts w:ascii="Times New Roman" w:hAnsi="Times New Roman" w:cs="Times New Roman"/>
          <w:sz w:val="24"/>
          <w:szCs w:val="24"/>
          <w:lang w:val="en-GB"/>
        </w:rPr>
        <w:t>Convenience sampling was carried out online through social media and on the IADT campus. A total of 100 participants took part in the survey.</w:t>
      </w:r>
      <w:r w:rsidR="00684D96">
        <w:rPr>
          <w:rFonts w:ascii="Times New Roman" w:hAnsi="Times New Roman" w:cs="Times New Roman"/>
          <w:sz w:val="24"/>
          <w:szCs w:val="24"/>
          <w:lang w:val="en-GB"/>
        </w:rPr>
        <w:t xml:space="preserve"> </w:t>
      </w:r>
      <w:r w:rsidR="001969E2">
        <w:rPr>
          <w:rFonts w:ascii="Times New Roman" w:hAnsi="Times New Roman" w:cs="Times New Roman"/>
          <w:sz w:val="24"/>
          <w:szCs w:val="24"/>
          <w:lang w:val="en-GB"/>
        </w:rPr>
        <w:t>Seventy-six</w:t>
      </w:r>
      <w:r w:rsidR="00684D96">
        <w:rPr>
          <w:rFonts w:ascii="Times New Roman" w:hAnsi="Times New Roman" w:cs="Times New Roman"/>
          <w:sz w:val="24"/>
          <w:szCs w:val="24"/>
          <w:lang w:val="en-GB"/>
        </w:rPr>
        <w:t xml:space="preserve"> </w:t>
      </w:r>
      <w:r w:rsidR="00B94ED8">
        <w:rPr>
          <w:rFonts w:ascii="Times New Roman" w:hAnsi="Times New Roman" w:cs="Times New Roman"/>
          <w:sz w:val="24"/>
          <w:szCs w:val="24"/>
          <w:lang w:val="en-GB"/>
        </w:rPr>
        <w:t>of these participants contributed usable data.</w:t>
      </w:r>
      <w:r w:rsidRPr="000F0906">
        <w:rPr>
          <w:rFonts w:ascii="Times New Roman" w:hAnsi="Times New Roman" w:cs="Times New Roman"/>
          <w:sz w:val="24"/>
          <w:szCs w:val="24"/>
          <w:lang w:val="en-GB"/>
        </w:rPr>
        <w:t xml:space="preserve"> Age ranged from</w:t>
      </w:r>
      <w:r w:rsidR="00712934">
        <w:rPr>
          <w:rFonts w:ascii="Times New Roman" w:hAnsi="Times New Roman" w:cs="Times New Roman"/>
          <w:sz w:val="24"/>
          <w:szCs w:val="24"/>
          <w:lang w:val="en-GB"/>
        </w:rPr>
        <w:t xml:space="preserve"> 18-55</w:t>
      </w:r>
      <w:r w:rsidRPr="000F0906">
        <w:rPr>
          <w:rFonts w:ascii="Times New Roman" w:hAnsi="Times New Roman" w:cs="Times New Roman"/>
          <w:sz w:val="24"/>
          <w:szCs w:val="24"/>
          <w:lang w:val="en-GB"/>
        </w:rPr>
        <w:t xml:space="preserve"> (M=</w:t>
      </w:r>
      <w:proofErr w:type="gramStart"/>
      <w:r w:rsidR="0015768B">
        <w:rPr>
          <w:rFonts w:ascii="Times New Roman" w:hAnsi="Times New Roman" w:cs="Times New Roman"/>
          <w:sz w:val="24"/>
          <w:szCs w:val="24"/>
          <w:lang w:val="en-GB"/>
        </w:rPr>
        <w:t>24</w:t>
      </w:r>
      <w:r w:rsidRPr="000F0906">
        <w:rPr>
          <w:rFonts w:ascii="Times New Roman" w:hAnsi="Times New Roman" w:cs="Times New Roman"/>
          <w:sz w:val="24"/>
          <w:szCs w:val="24"/>
          <w:lang w:val="en-GB"/>
        </w:rPr>
        <w:t xml:space="preserve"> ,</w:t>
      </w:r>
      <w:proofErr w:type="gramEnd"/>
      <w:r w:rsidRPr="000F0906">
        <w:rPr>
          <w:rFonts w:ascii="Times New Roman" w:hAnsi="Times New Roman" w:cs="Times New Roman"/>
          <w:sz w:val="24"/>
          <w:szCs w:val="24"/>
          <w:lang w:val="en-GB"/>
        </w:rPr>
        <w:t xml:space="preserve"> SD=</w:t>
      </w:r>
      <w:r w:rsidR="007D420E">
        <w:rPr>
          <w:rFonts w:ascii="Times New Roman" w:hAnsi="Times New Roman" w:cs="Times New Roman"/>
          <w:sz w:val="24"/>
          <w:szCs w:val="24"/>
          <w:lang w:val="en-GB"/>
        </w:rPr>
        <w:t>5.656</w:t>
      </w:r>
      <w:r w:rsidRPr="000F0906">
        <w:rPr>
          <w:rFonts w:ascii="Times New Roman" w:hAnsi="Times New Roman" w:cs="Times New Roman"/>
          <w:sz w:val="24"/>
          <w:szCs w:val="24"/>
          <w:lang w:val="en-GB"/>
        </w:rPr>
        <w:t>).</w:t>
      </w:r>
      <w:r w:rsidR="00712934">
        <w:rPr>
          <w:rFonts w:ascii="Times New Roman" w:hAnsi="Times New Roman" w:cs="Times New Roman"/>
          <w:sz w:val="24"/>
          <w:szCs w:val="24"/>
          <w:lang w:val="en-GB"/>
        </w:rPr>
        <w:t xml:space="preserve"> </w:t>
      </w:r>
      <w:r w:rsidR="001969E2">
        <w:rPr>
          <w:rFonts w:ascii="Times New Roman" w:hAnsi="Times New Roman" w:cs="Times New Roman"/>
          <w:sz w:val="24"/>
          <w:szCs w:val="24"/>
          <w:lang w:val="en-GB"/>
        </w:rPr>
        <w:t>Fifty-three</w:t>
      </w:r>
      <w:r w:rsidR="00712934">
        <w:rPr>
          <w:rFonts w:ascii="Times New Roman" w:hAnsi="Times New Roman" w:cs="Times New Roman"/>
          <w:sz w:val="24"/>
          <w:szCs w:val="24"/>
          <w:lang w:val="en-GB"/>
        </w:rPr>
        <w:t xml:space="preserve"> participants were </w:t>
      </w:r>
      <w:proofErr w:type="gramStart"/>
      <w:r w:rsidR="00712934">
        <w:rPr>
          <w:rFonts w:ascii="Times New Roman" w:hAnsi="Times New Roman" w:cs="Times New Roman"/>
          <w:sz w:val="24"/>
          <w:szCs w:val="24"/>
          <w:lang w:val="en-GB"/>
        </w:rPr>
        <w:t>female</w:t>
      </w:r>
      <w:proofErr w:type="gramEnd"/>
      <w:r w:rsidR="00712934">
        <w:rPr>
          <w:rFonts w:ascii="Times New Roman" w:hAnsi="Times New Roman" w:cs="Times New Roman"/>
          <w:sz w:val="24"/>
          <w:szCs w:val="24"/>
          <w:lang w:val="en-GB"/>
        </w:rPr>
        <w:t xml:space="preserve"> and 23 participants were male.</w:t>
      </w:r>
      <w:r w:rsidRPr="000F0906">
        <w:rPr>
          <w:rFonts w:ascii="Times New Roman" w:hAnsi="Times New Roman" w:cs="Times New Roman"/>
          <w:sz w:val="24"/>
          <w:szCs w:val="24"/>
          <w:lang w:val="en-GB"/>
        </w:rPr>
        <w:t xml:space="preserve"> All participants were debriefed prior to completion of the study in which they were informed that they were allowed to withdraw at any stage and no personal information would be shared. This study was carried out within the ethical guidelines of IADT and approved by the Department of Technology and Psychology Ethics Committee (DTPEC)</w:t>
      </w:r>
      <w:r w:rsidR="003F6181">
        <w:rPr>
          <w:rFonts w:ascii="Times New Roman" w:hAnsi="Times New Roman" w:cs="Times New Roman"/>
          <w:sz w:val="24"/>
          <w:szCs w:val="24"/>
          <w:lang w:val="en-GB"/>
        </w:rPr>
        <w:t xml:space="preserve"> (Appendix A and B)</w:t>
      </w:r>
      <w:r w:rsidRPr="000F0906">
        <w:rPr>
          <w:rFonts w:ascii="Times New Roman" w:hAnsi="Times New Roman" w:cs="Times New Roman"/>
          <w:sz w:val="24"/>
          <w:szCs w:val="24"/>
          <w:lang w:val="en-GB"/>
        </w:rPr>
        <w:t xml:space="preserve">. </w:t>
      </w:r>
    </w:p>
    <w:p w14:paraId="3524BA0D" w14:textId="23862FD5" w:rsidR="000F0906" w:rsidRDefault="000F0906" w:rsidP="00457E55">
      <w:pPr>
        <w:pStyle w:val="Heading1"/>
        <w:spacing w:line="360" w:lineRule="auto"/>
        <w:rPr>
          <w:rFonts w:ascii="Times New Roman" w:hAnsi="Times New Roman" w:cs="Times New Roman"/>
          <w:color w:val="000000" w:themeColor="text1"/>
          <w:sz w:val="24"/>
          <w:szCs w:val="24"/>
          <w:lang w:val="en-GB"/>
        </w:rPr>
      </w:pPr>
      <w:bookmarkStart w:id="13" w:name="_Toc99015345"/>
      <w:r w:rsidRPr="00F31C54">
        <w:rPr>
          <w:rFonts w:ascii="Times New Roman" w:hAnsi="Times New Roman" w:cs="Times New Roman"/>
          <w:color w:val="000000" w:themeColor="text1"/>
          <w:sz w:val="24"/>
          <w:szCs w:val="24"/>
          <w:lang w:val="en-GB"/>
        </w:rPr>
        <w:t>2.3 Materials</w:t>
      </w:r>
      <w:bookmarkEnd w:id="13"/>
    </w:p>
    <w:p w14:paraId="6DE5B1C7" w14:textId="77777777" w:rsidR="00F31C54" w:rsidRPr="00F31C54" w:rsidRDefault="00F31C54" w:rsidP="00457E55">
      <w:pPr>
        <w:spacing w:line="360" w:lineRule="auto"/>
        <w:rPr>
          <w:lang w:val="en-GB"/>
        </w:rPr>
      </w:pPr>
    </w:p>
    <w:p w14:paraId="5D024E00" w14:textId="1C151966" w:rsidR="000F0906" w:rsidRPr="000F0906" w:rsidRDefault="000F0906" w:rsidP="00457E55">
      <w:pPr>
        <w:spacing w:line="360" w:lineRule="auto"/>
        <w:rPr>
          <w:rFonts w:ascii="Times New Roman" w:hAnsi="Times New Roman" w:cs="Times New Roman"/>
          <w:sz w:val="24"/>
          <w:szCs w:val="24"/>
          <w:lang w:val="en-GB"/>
        </w:rPr>
      </w:pPr>
      <w:r w:rsidRPr="000F0906">
        <w:rPr>
          <w:rFonts w:ascii="Times New Roman" w:hAnsi="Times New Roman" w:cs="Times New Roman"/>
          <w:sz w:val="24"/>
          <w:szCs w:val="24"/>
          <w:lang w:val="en-GB"/>
        </w:rPr>
        <w:t xml:space="preserve">A brief, debrief form and information sheet, a consent form, a copy of the pro-environmental behaviour survey </w:t>
      </w:r>
      <w:proofErr w:type="gramStart"/>
      <w:r w:rsidRPr="000F0906">
        <w:rPr>
          <w:rFonts w:ascii="Times New Roman" w:hAnsi="Times New Roman" w:cs="Times New Roman"/>
          <w:sz w:val="24"/>
          <w:szCs w:val="24"/>
          <w:lang w:val="en-GB"/>
        </w:rPr>
        <w:t>were</w:t>
      </w:r>
      <w:proofErr w:type="gramEnd"/>
      <w:r w:rsidRPr="000F0906">
        <w:rPr>
          <w:rFonts w:ascii="Times New Roman" w:hAnsi="Times New Roman" w:cs="Times New Roman"/>
          <w:sz w:val="24"/>
          <w:szCs w:val="24"/>
          <w:lang w:val="en-GB"/>
        </w:rPr>
        <w:t xml:space="preserve"> used in this study contained in a Microsoft form (Appendix </w:t>
      </w:r>
      <w:r w:rsidR="003F6181">
        <w:rPr>
          <w:rFonts w:ascii="Times New Roman" w:hAnsi="Times New Roman" w:cs="Times New Roman"/>
          <w:sz w:val="24"/>
          <w:szCs w:val="24"/>
          <w:lang w:val="en-GB"/>
        </w:rPr>
        <w:t>D</w:t>
      </w:r>
      <w:r w:rsidRPr="000F0906">
        <w:rPr>
          <w:rFonts w:ascii="Times New Roman" w:hAnsi="Times New Roman" w:cs="Times New Roman"/>
          <w:sz w:val="24"/>
          <w:szCs w:val="24"/>
          <w:lang w:val="en-GB"/>
        </w:rPr>
        <w:t xml:space="preserve">). The pro-environmental section of the survey was scored on a five-point Likert scale and the barriers to environmental change section of the survey were scored on a seven-point Likert scale. A combination of </w:t>
      </w:r>
      <w:bookmarkStart w:id="14" w:name="_Hlk97727189"/>
      <w:bookmarkStart w:id="15" w:name="_Hlk97631719"/>
      <w:r w:rsidRPr="000F0906">
        <w:rPr>
          <w:rFonts w:ascii="Times New Roman" w:hAnsi="Times New Roman" w:cs="Times New Roman"/>
          <w:sz w:val="24"/>
          <w:szCs w:val="24"/>
          <w:lang w:val="en-GB"/>
        </w:rPr>
        <w:t xml:space="preserve">The Dragons of Inaction Psychological Barrier Scale (Lacroix, Gifford, &amp; Chen, 2019) </w:t>
      </w:r>
      <w:bookmarkEnd w:id="14"/>
      <w:r w:rsidRPr="000F0906">
        <w:rPr>
          <w:rFonts w:ascii="Times New Roman" w:hAnsi="Times New Roman" w:cs="Times New Roman"/>
          <w:sz w:val="24"/>
          <w:szCs w:val="24"/>
          <w:lang w:val="en-GB"/>
        </w:rPr>
        <w:t>and Stevenson’s Scale for Pro-Environmental Behaviour (</w:t>
      </w:r>
      <w:r w:rsidR="00A83962">
        <w:rPr>
          <w:rFonts w:ascii="Times New Roman" w:hAnsi="Times New Roman" w:cs="Times New Roman"/>
          <w:sz w:val="24"/>
          <w:szCs w:val="24"/>
          <w:lang w:val="en-GB"/>
        </w:rPr>
        <w:t xml:space="preserve">Stevenson &amp; Peterson, </w:t>
      </w:r>
      <w:r w:rsidRPr="000F0906">
        <w:rPr>
          <w:rFonts w:ascii="Times New Roman" w:hAnsi="Times New Roman" w:cs="Times New Roman"/>
          <w:sz w:val="24"/>
          <w:szCs w:val="24"/>
          <w:lang w:val="en-GB"/>
        </w:rPr>
        <w:t xml:space="preserve">2015) </w:t>
      </w:r>
      <w:bookmarkEnd w:id="15"/>
      <w:r w:rsidRPr="000F0906">
        <w:rPr>
          <w:rFonts w:ascii="Times New Roman" w:hAnsi="Times New Roman" w:cs="Times New Roman"/>
          <w:sz w:val="24"/>
          <w:szCs w:val="24"/>
          <w:lang w:val="en-GB"/>
        </w:rPr>
        <w:t xml:space="preserve">was used in this study.  A copy of the Scale for Pro-Environmental </w:t>
      </w:r>
      <w:r w:rsidRPr="000F0906">
        <w:rPr>
          <w:rFonts w:ascii="Times New Roman" w:hAnsi="Times New Roman" w:cs="Times New Roman"/>
          <w:sz w:val="24"/>
          <w:szCs w:val="24"/>
          <w:lang w:val="en-GB"/>
        </w:rPr>
        <w:lastRenderedPageBreak/>
        <w:t>Behaviour and The Dragons of Inaction Psychological Barrier Scale are attached in the appendices (Appendix</w:t>
      </w:r>
      <w:r w:rsidR="003F6181">
        <w:rPr>
          <w:rFonts w:ascii="Times New Roman" w:hAnsi="Times New Roman" w:cs="Times New Roman"/>
          <w:sz w:val="24"/>
          <w:szCs w:val="24"/>
          <w:lang w:val="en-GB"/>
        </w:rPr>
        <w:t xml:space="preserve"> E</w:t>
      </w:r>
      <w:r w:rsidR="00D0797C">
        <w:rPr>
          <w:rFonts w:ascii="Times New Roman" w:hAnsi="Times New Roman" w:cs="Times New Roman"/>
          <w:sz w:val="24"/>
          <w:szCs w:val="24"/>
          <w:lang w:val="en-GB"/>
        </w:rPr>
        <w:t xml:space="preserve"> and F</w:t>
      </w:r>
      <w:r w:rsidRPr="000F0906">
        <w:rPr>
          <w:rFonts w:ascii="Times New Roman" w:hAnsi="Times New Roman" w:cs="Times New Roman"/>
          <w:sz w:val="24"/>
          <w:szCs w:val="24"/>
          <w:lang w:val="en-GB"/>
        </w:rPr>
        <w:t xml:space="preserve">). </w:t>
      </w:r>
    </w:p>
    <w:p w14:paraId="3C774891" w14:textId="3E3358C3" w:rsidR="000F0906" w:rsidRPr="000F0906" w:rsidRDefault="00B1287D" w:rsidP="00457E55">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Stevenson’s </w:t>
      </w:r>
      <w:r w:rsidR="000F0906" w:rsidRPr="000F0906">
        <w:rPr>
          <w:rFonts w:ascii="Times New Roman" w:hAnsi="Times New Roman" w:cs="Times New Roman"/>
          <w:sz w:val="24"/>
          <w:szCs w:val="24"/>
          <w:lang w:val="en-GB"/>
        </w:rPr>
        <w:t xml:space="preserve">Scale for Pro-Environmental Behaviour </w:t>
      </w:r>
      <w:r w:rsidR="00FF718A">
        <w:rPr>
          <w:rFonts w:ascii="Times New Roman" w:hAnsi="Times New Roman" w:cs="Times New Roman"/>
          <w:sz w:val="24"/>
          <w:szCs w:val="24"/>
          <w:lang w:val="en-GB"/>
        </w:rPr>
        <w:t xml:space="preserve">has a </w:t>
      </w:r>
      <w:r w:rsidR="00F31C54">
        <w:rPr>
          <w:rFonts w:ascii="Times New Roman" w:hAnsi="Times New Roman" w:cs="Times New Roman"/>
          <w:sz w:val="24"/>
          <w:szCs w:val="24"/>
          <w:lang w:val="en-GB"/>
        </w:rPr>
        <w:t>five-point</w:t>
      </w:r>
      <w:r w:rsidR="00FF718A">
        <w:rPr>
          <w:rFonts w:ascii="Times New Roman" w:hAnsi="Times New Roman" w:cs="Times New Roman"/>
          <w:sz w:val="24"/>
          <w:szCs w:val="24"/>
          <w:lang w:val="en-GB"/>
        </w:rPr>
        <w:t xml:space="preserve"> Likert Scale ranging from 1=</w:t>
      </w:r>
      <w:r w:rsidR="00243FB9">
        <w:rPr>
          <w:rFonts w:ascii="Times New Roman" w:hAnsi="Times New Roman" w:cs="Times New Roman"/>
          <w:sz w:val="24"/>
          <w:szCs w:val="24"/>
          <w:lang w:val="en-GB"/>
        </w:rPr>
        <w:t xml:space="preserve"> never to 5= always</w:t>
      </w:r>
      <w:r w:rsidR="005F51E2">
        <w:rPr>
          <w:rFonts w:ascii="Times New Roman" w:hAnsi="Times New Roman" w:cs="Times New Roman"/>
          <w:sz w:val="24"/>
          <w:szCs w:val="24"/>
          <w:lang w:val="en-GB"/>
        </w:rPr>
        <w:t xml:space="preserve">. </w:t>
      </w:r>
      <w:r w:rsidR="00DB6496">
        <w:rPr>
          <w:rFonts w:ascii="Times New Roman" w:hAnsi="Times New Roman" w:cs="Times New Roman"/>
          <w:sz w:val="24"/>
          <w:szCs w:val="24"/>
          <w:lang w:val="en-GB"/>
        </w:rPr>
        <w:t>Higher numbers indicate higher levels of pro-environmental behaviour.</w:t>
      </w:r>
      <w:r w:rsidR="00912BFD">
        <w:rPr>
          <w:rFonts w:ascii="Times New Roman" w:hAnsi="Times New Roman" w:cs="Times New Roman"/>
          <w:sz w:val="24"/>
          <w:szCs w:val="24"/>
          <w:lang w:val="en-GB"/>
        </w:rPr>
        <w:t xml:space="preserve"> All questions from this scale were included but </w:t>
      </w:r>
      <w:r w:rsidR="000E6065">
        <w:rPr>
          <w:rFonts w:ascii="Times New Roman" w:hAnsi="Times New Roman" w:cs="Times New Roman"/>
          <w:sz w:val="24"/>
          <w:szCs w:val="24"/>
          <w:lang w:val="en-GB"/>
        </w:rPr>
        <w:t>two were combined into one question when asking participants if they walked or cycled.</w:t>
      </w:r>
      <w:r w:rsidR="00DB6496">
        <w:rPr>
          <w:rFonts w:ascii="Times New Roman" w:hAnsi="Times New Roman" w:cs="Times New Roman"/>
          <w:sz w:val="24"/>
          <w:szCs w:val="24"/>
          <w:lang w:val="en-GB"/>
        </w:rPr>
        <w:t xml:space="preserve"> </w:t>
      </w:r>
      <w:r w:rsidR="00F07BE2">
        <w:rPr>
          <w:rFonts w:ascii="Times New Roman" w:hAnsi="Times New Roman" w:cs="Times New Roman"/>
          <w:sz w:val="24"/>
          <w:szCs w:val="24"/>
          <w:lang w:val="en-GB"/>
        </w:rPr>
        <w:t xml:space="preserve">The pro-environmental scale has a Cronbach’s </w:t>
      </w:r>
      <w:r w:rsidR="000A219B">
        <w:rPr>
          <w:rFonts w:ascii="Times New Roman" w:hAnsi="Times New Roman" w:cs="Times New Roman"/>
          <w:sz w:val="24"/>
          <w:szCs w:val="24"/>
          <w:lang w:val="en-GB"/>
        </w:rPr>
        <w:t xml:space="preserve">Alpha </w:t>
      </w:r>
      <w:r w:rsidR="00F07BE2">
        <w:rPr>
          <w:rFonts w:ascii="Times New Roman" w:hAnsi="Times New Roman" w:cs="Times New Roman"/>
          <w:sz w:val="24"/>
          <w:szCs w:val="24"/>
          <w:lang w:val="en-GB"/>
        </w:rPr>
        <w:t>reliability score of .74</w:t>
      </w:r>
      <w:r w:rsidR="00A83962">
        <w:rPr>
          <w:rFonts w:ascii="Times New Roman" w:hAnsi="Times New Roman" w:cs="Times New Roman"/>
          <w:sz w:val="24"/>
          <w:szCs w:val="24"/>
          <w:lang w:val="en-GB"/>
        </w:rPr>
        <w:t xml:space="preserve"> (Stevenson &amp; Peterson, 2015)</w:t>
      </w:r>
      <w:r w:rsidR="00F07BE2">
        <w:rPr>
          <w:rFonts w:ascii="Times New Roman" w:hAnsi="Times New Roman" w:cs="Times New Roman"/>
          <w:sz w:val="24"/>
          <w:szCs w:val="24"/>
          <w:lang w:val="en-GB"/>
        </w:rPr>
        <w:t>.</w:t>
      </w:r>
      <w:r w:rsidR="003262CD">
        <w:rPr>
          <w:rFonts w:ascii="Times New Roman" w:hAnsi="Times New Roman" w:cs="Times New Roman"/>
          <w:sz w:val="24"/>
          <w:szCs w:val="24"/>
          <w:lang w:val="en-GB"/>
        </w:rPr>
        <w:t xml:space="preserve"> </w:t>
      </w:r>
    </w:p>
    <w:p w14:paraId="647585B6" w14:textId="4C6D58D7" w:rsidR="000F0906" w:rsidRPr="000A219B" w:rsidRDefault="000F0906" w:rsidP="00457E55">
      <w:pPr>
        <w:spacing w:line="360" w:lineRule="auto"/>
        <w:rPr>
          <w:rFonts w:ascii="Times New Roman" w:hAnsi="Times New Roman" w:cs="Times New Roman"/>
          <w:sz w:val="24"/>
          <w:szCs w:val="24"/>
          <w:lang w:val="en-GB"/>
        </w:rPr>
      </w:pPr>
      <w:r w:rsidRPr="000F0906">
        <w:rPr>
          <w:rFonts w:ascii="Times New Roman" w:hAnsi="Times New Roman" w:cs="Times New Roman"/>
          <w:sz w:val="24"/>
          <w:szCs w:val="24"/>
          <w:lang w:val="en-GB"/>
        </w:rPr>
        <w:t>The Dragons of Inaction Psychological Barrier Scale (Lacroix, Gifford, &amp; Chen, 2019)</w:t>
      </w:r>
      <w:r w:rsidR="00D411CC">
        <w:rPr>
          <w:rFonts w:ascii="Times New Roman" w:hAnsi="Times New Roman" w:cs="Times New Roman"/>
          <w:sz w:val="24"/>
          <w:szCs w:val="24"/>
          <w:lang w:val="en-GB"/>
        </w:rPr>
        <w:t xml:space="preserve"> measures barriers to </w:t>
      </w:r>
      <w:r w:rsidR="002A4DFF">
        <w:rPr>
          <w:rFonts w:ascii="Times New Roman" w:hAnsi="Times New Roman" w:cs="Times New Roman"/>
          <w:sz w:val="24"/>
          <w:szCs w:val="24"/>
          <w:lang w:val="en-GB"/>
        </w:rPr>
        <w:t>climate change action</w:t>
      </w:r>
      <w:r w:rsidR="00E046B5">
        <w:rPr>
          <w:rFonts w:ascii="Times New Roman" w:hAnsi="Times New Roman" w:cs="Times New Roman"/>
          <w:sz w:val="24"/>
          <w:szCs w:val="24"/>
          <w:lang w:val="en-GB"/>
        </w:rPr>
        <w:t xml:space="preserve">. </w:t>
      </w:r>
      <w:r w:rsidR="00527C88">
        <w:rPr>
          <w:rFonts w:ascii="Times New Roman" w:hAnsi="Times New Roman" w:cs="Times New Roman"/>
          <w:sz w:val="24"/>
          <w:szCs w:val="24"/>
          <w:lang w:val="en-GB"/>
        </w:rPr>
        <w:t xml:space="preserve">It is a </w:t>
      </w:r>
      <w:r w:rsidR="00F31C54">
        <w:rPr>
          <w:rFonts w:ascii="Times New Roman" w:hAnsi="Times New Roman" w:cs="Times New Roman"/>
          <w:sz w:val="24"/>
          <w:szCs w:val="24"/>
          <w:lang w:val="en-GB"/>
        </w:rPr>
        <w:t>7-point</w:t>
      </w:r>
      <w:r w:rsidR="00527C88">
        <w:rPr>
          <w:rFonts w:ascii="Times New Roman" w:hAnsi="Times New Roman" w:cs="Times New Roman"/>
          <w:sz w:val="24"/>
          <w:szCs w:val="24"/>
          <w:lang w:val="en-GB"/>
        </w:rPr>
        <w:t xml:space="preserve"> Likert scale </w:t>
      </w:r>
      <w:r w:rsidR="003E3750">
        <w:rPr>
          <w:rFonts w:ascii="Times New Roman" w:hAnsi="Times New Roman" w:cs="Times New Roman"/>
          <w:sz w:val="24"/>
          <w:szCs w:val="24"/>
          <w:lang w:val="en-GB"/>
        </w:rPr>
        <w:t>from 1= strongly disagree to 7= strongly agree.</w:t>
      </w:r>
      <w:r w:rsidR="00DB6496">
        <w:rPr>
          <w:rFonts w:ascii="Times New Roman" w:hAnsi="Times New Roman" w:cs="Times New Roman"/>
          <w:sz w:val="24"/>
          <w:szCs w:val="24"/>
          <w:lang w:val="en-GB"/>
        </w:rPr>
        <w:t xml:space="preserve"> Higher numbers indicate higher levels of barriers to climate change action.</w:t>
      </w:r>
      <w:r w:rsidR="00950E6B">
        <w:rPr>
          <w:rFonts w:ascii="Times New Roman" w:hAnsi="Times New Roman" w:cs="Times New Roman"/>
          <w:sz w:val="24"/>
          <w:szCs w:val="24"/>
          <w:lang w:val="en-GB"/>
        </w:rPr>
        <w:t xml:space="preserve"> The reliability of the scale was tested and obtained a Cronbach’s </w:t>
      </w:r>
      <w:r w:rsidR="00B67A64">
        <w:rPr>
          <w:rFonts w:ascii="Times New Roman" w:hAnsi="Times New Roman" w:cs="Times New Roman"/>
          <w:sz w:val="24"/>
          <w:szCs w:val="24"/>
          <w:lang w:val="en-GB"/>
        </w:rPr>
        <w:t>Alpha between .77 and .85.</w:t>
      </w:r>
      <w:r w:rsidR="004F4319">
        <w:rPr>
          <w:rFonts w:ascii="Times New Roman" w:hAnsi="Times New Roman" w:cs="Times New Roman"/>
          <w:sz w:val="24"/>
          <w:szCs w:val="24"/>
          <w:lang w:val="en-GB"/>
        </w:rPr>
        <w:t xml:space="preserve"> Reversed item questions were removed from the scale by the researcher in the current study.</w:t>
      </w:r>
    </w:p>
    <w:p w14:paraId="0B977DFF" w14:textId="5FDA0E74" w:rsidR="000F0906" w:rsidRDefault="000F0906" w:rsidP="00457E55">
      <w:pPr>
        <w:pStyle w:val="Heading1"/>
        <w:spacing w:line="360" w:lineRule="auto"/>
        <w:rPr>
          <w:rFonts w:ascii="Times New Roman" w:hAnsi="Times New Roman" w:cs="Times New Roman"/>
          <w:color w:val="000000" w:themeColor="text1"/>
          <w:sz w:val="24"/>
          <w:szCs w:val="24"/>
          <w:lang w:val="en-GB"/>
        </w:rPr>
      </w:pPr>
      <w:bookmarkStart w:id="16" w:name="_Toc99015346"/>
      <w:r w:rsidRPr="00F31C54">
        <w:rPr>
          <w:rFonts w:ascii="Times New Roman" w:hAnsi="Times New Roman" w:cs="Times New Roman"/>
          <w:color w:val="000000" w:themeColor="text1"/>
          <w:sz w:val="24"/>
          <w:szCs w:val="24"/>
          <w:lang w:val="en-GB"/>
        </w:rPr>
        <w:t>2.4 Pilot study</w:t>
      </w:r>
      <w:bookmarkEnd w:id="16"/>
    </w:p>
    <w:p w14:paraId="4B6958F3" w14:textId="77777777" w:rsidR="00F31C54" w:rsidRPr="00F31C54" w:rsidRDefault="00F31C54" w:rsidP="00457E55">
      <w:pPr>
        <w:spacing w:line="360" w:lineRule="auto"/>
        <w:rPr>
          <w:lang w:val="en-GB"/>
        </w:rPr>
      </w:pPr>
    </w:p>
    <w:p w14:paraId="4DC9622C" w14:textId="6FC196F1" w:rsidR="000F0906" w:rsidRPr="000F0906" w:rsidRDefault="000F0906" w:rsidP="00457E55">
      <w:pPr>
        <w:spacing w:line="360" w:lineRule="auto"/>
        <w:rPr>
          <w:rFonts w:ascii="Times New Roman" w:hAnsi="Times New Roman" w:cs="Times New Roman"/>
          <w:sz w:val="24"/>
          <w:szCs w:val="24"/>
          <w:lang w:val="en-GB"/>
        </w:rPr>
      </w:pPr>
      <w:r w:rsidRPr="000F0906">
        <w:rPr>
          <w:rFonts w:ascii="Times New Roman" w:hAnsi="Times New Roman" w:cs="Times New Roman"/>
          <w:sz w:val="24"/>
          <w:szCs w:val="24"/>
          <w:lang w:val="en-GB"/>
        </w:rPr>
        <w:t>Before beginning data collection, a small pilot study of five participants was carried out to test the survey. The estimated time the survey would take participants was recorded and any necessary alterations were made to the survey before it was issued to more participants. This included shortening the survey, to reduce the time it would take participants, as initial feedback reported that it was too long.</w:t>
      </w:r>
      <w:r w:rsidR="004D7698">
        <w:rPr>
          <w:rFonts w:ascii="Times New Roman" w:hAnsi="Times New Roman" w:cs="Times New Roman"/>
          <w:sz w:val="24"/>
          <w:szCs w:val="24"/>
          <w:lang w:val="en-GB"/>
        </w:rPr>
        <w:t xml:space="preserve"> This was achieved by removing </w:t>
      </w:r>
      <w:r w:rsidR="00986235">
        <w:rPr>
          <w:rFonts w:ascii="Times New Roman" w:hAnsi="Times New Roman" w:cs="Times New Roman"/>
          <w:sz w:val="24"/>
          <w:szCs w:val="24"/>
          <w:lang w:val="en-GB"/>
        </w:rPr>
        <w:t>the reversed item questions from the Dragons of Inaction Psychological Barrier Scale (Lacroix, Gifford, &amp; Chen, 2019).</w:t>
      </w:r>
    </w:p>
    <w:p w14:paraId="41C81736" w14:textId="2587B97F" w:rsidR="000F0906" w:rsidRDefault="000F0906" w:rsidP="00457E55">
      <w:pPr>
        <w:pStyle w:val="Heading1"/>
        <w:spacing w:line="360" w:lineRule="auto"/>
        <w:rPr>
          <w:rFonts w:ascii="Times New Roman" w:hAnsi="Times New Roman" w:cs="Times New Roman"/>
          <w:color w:val="000000" w:themeColor="text1"/>
          <w:sz w:val="24"/>
          <w:szCs w:val="24"/>
          <w:lang w:val="en-GB"/>
        </w:rPr>
      </w:pPr>
      <w:bookmarkStart w:id="17" w:name="_Toc99015347"/>
      <w:r w:rsidRPr="00F31C54">
        <w:rPr>
          <w:rFonts w:ascii="Times New Roman" w:hAnsi="Times New Roman" w:cs="Times New Roman"/>
          <w:color w:val="000000" w:themeColor="text1"/>
          <w:sz w:val="24"/>
          <w:szCs w:val="24"/>
          <w:lang w:val="en-GB"/>
        </w:rPr>
        <w:t>2.5 Procedure</w:t>
      </w:r>
      <w:bookmarkEnd w:id="17"/>
    </w:p>
    <w:p w14:paraId="62E3FFD2" w14:textId="77777777" w:rsidR="00F31C54" w:rsidRPr="00F31C54" w:rsidRDefault="00F31C54" w:rsidP="00457E55">
      <w:pPr>
        <w:spacing w:line="360" w:lineRule="auto"/>
        <w:rPr>
          <w:lang w:val="en-GB"/>
        </w:rPr>
      </w:pPr>
    </w:p>
    <w:p w14:paraId="58DCD7D9" w14:textId="7543C575" w:rsidR="000F0906" w:rsidRDefault="000F0906" w:rsidP="00457E55">
      <w:pPr>
        <w:spacing w:line="360" w:lineRule="auto"/>
        <w:rPr>
          <w:rFonts w:ascii="Times New Roman" w:hAnsi="Times New Roman" w:cs="Times New Roman"/>
          <w:sz w:val="24"/>
          <w:szCs w:val="24"/>
          <w:lang w:val="en-GB"/>
        </w:rPr>
      </w:pPr>
      <w:r w:rsidRPr="000F0906">
        <w:rPr>
          <w:rFonts w:ascii="Times New Roman" w:hAnsi="Times New Roman" w:cs="Times New Roman"/>
          <w:sz w:val="24"/>
          <w:szCs w:val="24"/>
          <w:lang w:val="en-GB"/>
        </w:rPr>
        <w:t xml:space="preserve">Each participant was given a link to a google form and a Microsoft survey or a printed version if conducted in person. Before beginning the survey, they read an information sheet and signed a consent form virtually on Microsoft forms. They were informed that they could withdraw from the study at any point and that no personal information would be stored or shared. Participants were asked to submit their identified gender at the start of the survey and to ensure that they were over the age of 18. Each participant then completed the survey on barriers to climate action and pro-environmental behaviour. Participants then submitted their </w:t>
      </w:r>
      <w:r w:rsidRPr="000F0906">
        <w:rPr>
          <w:rFonts w:ascii="Times New Roman" w:hAnsi="Times New Roman" w:cs="Times New Roman"/>
          <w:sz w:val="24"/>
          <w:szCs w:val="24"/>
          <w:lang w:val="en-GB"/>
        </w:rPr>
        <w:lastRenderedPageBreak/>
        <w:t xml:space="preserve">answers. A debrief was then carried out on each participant, with further information relevant to the study and contact details for the researcher at the end of the Microsoft form. The participants were thanked for their participation in the study. </w:t>
      </w:r>
      <w:r w:rsidR="004C3CFA">
        <w:rPr>
          <w:rFonts w:ascii="Times New Roman" w:hAnsi="Times New Roman" w:cs="Times New Roman"/>
          <w:sz w:val="24"/>
          <w:szCs w:val="24"/>
          <w:lang w:val="en-GB"/>
        </w:rPr>
        <w:t>Inferential statistics were analysed by the researcher.</w:t>
      </w:r>
    </w:p>
    <w:p w14:paraId="118C2EA0" w14:textId="77777777" w:rsidR="001131F0" w:rsidRDefault="001131F0" w:rsidP="00457E55">
      <w:pPr>
        <w:spacing w:line="360" w:lineRule="auto"/>
        <w:rPr>
          <w:rFonts w:ascii="Times New Roman" w:hAnsi="Times New Roman" w:cs="Times New Roman"/>
          <w:sz w:val="24"/>
          <w:szCs w:val="24"/>
          <w:lang w:val="en-GB"/>
        </w:rPr>
      </w:pPr>
    </w:p>
    <w:p w14:paraId="38C67721" w14:textId="1394EE79" w:rsidR="00F52120" w:rsidRDefault="00F52120" w:rsidP="00457E55">
      <w:pPr>
        <w:spacing w:line="360" w:lineRule="auto"/>
        <w:rPr>
          <w:rFonts w:ascii="Times New Roman" w:hAnsi="Times New Roman" w:cs="Times New Roman"/>
          <w:sz w:val="24"/>
          <w:szCs w:val="24"/>
          <w:lang w:val="en-GB"/>
        </w:rPr>
      </w:pPr>
    </w:p>
    <w:p w14:paraId="307E301C" w14:textId="77777777" w:rsidR="00703E8E" w:rsidRDefault="00703E8E" w:rsidP="00457E55">
      <w:pPr>
        <w:spacing w:line="360" w:lineRule="auto"/>
        <w:rPr>
          <w:rFonts w:ascii="Times New Roman" w:hAnsi="Times New Roman" w:cs="Times New Roman"/>
          <w:sz w:val="24"/>
          <w:szCs w:val="24"/>
          <w:lang w:val="en-GB"/>
        </w:rPr>
      </w:pPr>
    </w:p>
    <w:p w14:paraId="02E0E3E8" w14:textId="77777777" w:rsidR="00703E8E" w:rsidRDefault="00703E8E" w:rsidP="00457E55">
      <w:pPr>
        <w:spacing w:line="360" w:lineRule="auto"/>
        <w:rPr>
          <w:rFonts w:ascii="Times New Roman" w:hAnsi="Times New Roman" w:cs="Times New Roman"/>
          <w:sz w:val="24"/>
          <w:szCs w:val="24"/>
          <w:lang w:val="en-GB"/>
        </w:rPr>
      </w:pPr>
    </w:p>
    <w:p w14:paraId="403F065B" w14:textId="77777777" w:rsidR="00703E8E" w:rsidRDefault="00703E8E" w:rsidP="00457E55">
      <w:pPr>
        <w:spacing w:line="360" w:lineRule="auto"/>
        <w:rPr>
          <w:rFonts w:ascii="Times New Roman" w:hAnsi="Times New Roman" w:cs="Times New Roman"/>
          <w:sz w:val="24"/>
          <w:szCs w:val="24"/>
          <w:lang w:val="en-GB"/>
        </w:rPr>
      </w:pPr>
    </w:p>
    <w:p w14:paraId="7DDF9167" w14:textId="77777777" w:rsidR="00703E8E" w:rsidRDefault="00703E8E" w:rsidP="00457E55">
      <w:pPr>
        <w:spacing w:line="360" w:lineRule="auto"/>
        <w:rPr>
          <w:rFonts w:ascii="Times New Roman" w:hAnsi="Times New Roman" w:cs="Times New Roman"/>
          <w:sz w:val="24"/>
          <w:szCs w:val="24"/>
          <w:lang w:val="en-GB"/>
        </w:rPr>
      </w:pPr>
    </w:p>
    <w:p w14:paraId="520BF4B5" w14:textId="77777777" w:rsidR="00703E8E" w:rsidRDefault="00703E8E" w:rsidP="00457E55">
      <w:pPr>
        <w:spacing w:line="360" w:lineRule="auto"/>
        <w:rPr>
          <w:rFonts w:ascii="Times New Roman" w:hAnsi="Times New Roman" w:cs="Times New Roman"/>
          <w:sz w:val="24"/>
          <w:szCs w:val="24"/>
          <w:lang w:val="en-GB"/>
        </w:rPr>
      </w:pPr>
    </w:p>
    <w:p w14:paraId="0AB15C88" w14:textId="77777777" w:rsidR="00703E8E" w:rsidRDefault="00703E8E" w:rsidP="00457E55">
      <w:pPr>
        <w:spacing w:line="360" w:lineRule="auto"/>
        <w:rPr>
          <w:rFonts w:ascii="Times New Roman" w:hAnsi="Times New Roman" w:cs="Times New Roman"/>
          <w:sz w:val="24"/>
          <w:szCs w:val="24"/>
          <w:lang w:val="en-GB"/>
        </w:rPr>
      </w:pPr>
    </w:p>
    <w:p w14:paraId="2F03313B" w14:textId="77777777" w:rsidR="00703E8E" w:rsidRDefault="00703E8E" w:rsidP="00457E55">
      <w:pPr>
        <w:spacing w:line="360" w:lineRule="auto"/>
        <w:rPr>
          <w:rFonts w:ascii="Times New Roman" w:hAnsi="Times New Roman" w:cs="Times New Roman"/>
          <w:sz w:val="24"/>
          <w:szCs w:val="24"/>
          <w:lang w:val="en-GB"/>
        </w:rPr>
      </w:pPr>
    </w:p>
    <w:p w14:paraId="09A18B90" w14:textId="77777777" w:rsidR="00703E8E" w:rsidRDefault="00703E8E" w:rsidP="00457E55">
      <w:pPr>
        <w:spacing w:line="360" w:lineRule="auto"/>
        <w:rPr>
          <w:rFonts w:ascii="Times New Roman" w:hAnsi="Times New Roman" w:cs="Times New Roman"/>
          <w:sz w:val="24"/>
          <w:szCs w:val="24"/>
          <w:lang w:val="en-GB"/>
        </w:rPr>
      </w:pPr>
    </w:p>
    <w:p w14:paraId="3FF9594A" w14:textId="77777777" w:rsidR="00703E8E" w:rsidRDefault="00703E8E" w:rsidP="00457E55">
      <w:pPr>
        <w:spacing w:line="360" w:lineRule="auto"/>
        <w:rPr>
          <w:rFonts w:ascii="Times New Roman" w:hAnsi="Times New Roman" w:cs="Times New Roman"/>
          <w:sz w:val="24"/>
          <w:szCs w:val="24"/>
          <w:lang w:val="en-GB"/>
        </w:rPr>
      </w:pPr>
    </w:p>
    <w:p w14:paraId="6D7EA297" w14:textId="77777777" w:rsidR="00703E8E" w:rsidRDefault="00703E8E" w:rsidP="00457E55">
      <w:pPr>
        <w:spacing w:line="360" w:lineRule="auto"/>
        <w:rPr>
          <w:rFonts w:ascii="Times New Roman" w:hAnsi="Times New Roman" w:cs="Times New Roman"/>
          <w:sz w:val="24"/>
          <w:szCs w:val="24"/>
          <w:lang w:val="en-GB"/>
        </w:rPr>
      </w:pPr>
    </w:p>
    <w:p w14:paraId="7C64BAF9" w14:textId="77777777" w:rsidR="00703E8E" w:rsidRDefault="00703E8E" w:rsidP="00457E55">
      <w:pPr>
        <w:spacing w:line="360" w:lineRule="auto"/>
        <w:rPr>
          <w:rFonts w:ascii="Times New Roman" w:hAnsi="Times New Roman" w:cs="Times New Roman"/>
          <w:sz w:val="24"/>
          <w:szCs w:val="24"/>
          <w:lang w:val="en-GB"/>
        </w:rPr>
      </w:pPr>
    </w:p>
    <w:p w14:paraId="492EC6C8" w14:textId="77777777" w:rsidR="00703E8E" w:rsidRDefault="00703E8E" w:rsidP="00457E55">
      <w:pPr>
        <w:spacing w:line="360" w:lineRule="auto"/>
        <w:rPr>
          <w:rFonts w:ascii="Times New Roman" w:hAnsi="Times New Roman" w:cs="Times New Roman"/>
          <w:sz w:val="24"/>
          <w:szCs w:val="24"/>
          <w:lang w:val="en-GB"/>
        </w:rPr>
      </w:pPr>
    </w:p>
    <w:p w14:paraId="6484830A" w14:textId="77777777" w:rsidR="00703E8E" w:rsidRDefault="00703E8E" w:rsidP="00457E55">
      <w:pPr>
        <w:spacing w:line="360" w:lineRule="auto"/>
        <w:rPr>
          <w:rFonts w:ascii="Times New Roman" w:hAnsi="Times New Roman" w:cs="Times New Roman"/>
          <w:sz w:val="24"/>
          <w:szCs w:val="24"/>
          <w:lang w:val="en-GB"/>
        </w:rPr>
      </w:pPr>
    </w:p>
    <w:p w14:paraId="4F7806FA" w14:textId="77777777" w:rsidR="00703E8E" w:rsidRDefault="00703E8E" w:rsidP="00457E55">
      <w:pPr>
        <w:spacing w:line="360" w:lineRule="auto"/>
        <w:rPr>
          <w:rFonts w:ascii="Times New Roman" w:hAnsi="Times New Roman" w:cs="Times New Roman"/>
          <w:sz w:val="24"/>
          <w:szCs w:val="24"/>
          <w:lang w:val="en-GB"/>
        </w:rPr>
      </w:pPr>
    </w:p>
    <w:p w14:paraId="25669F19" w14:textId="77777777" w:rsidR="00703E8E" w:rsidRDefault="00703E8E" w:rsidP="00457E55">
      <w:pPr>
        <w:spacing w:line="360" w:lineRule="auto"/>
        <w:rPr>
          <w:rFonts w:ascii="Times New Roman" w:hAnsi="Times New Roman" w:cs="Times New Roman"/>
          <w:sz w:val="24"/>
          <w:szCs w:val="24"/>
          <w:lang w:val="en-GB"/>
        </w:rPr>
      </w:pPr>
    </w:p>
    <w:p w14:paraId="0007951D" w14:textId="77777777" w:rsidR="00703E8E" w:rsidRDefault="00703E8E" w:rsidP="00457E55">
      <w:pPr>
        <w:spacing w:line="360" w:lineRule="auto"/>
        <w:rPr>
          <w:rFonts w:ascii="Times New Roman" w:hAnsi="Times New Roman" w:cs="Times New Roman"/>
          <w:sz w:val="24"/>
          <w:szCs w:val="24"/>
          <w:lang w:val="en-GB"/>
        </w:rPr>
      </w:pPr>
    </w:p>
    <w:p w14:paraId="1BA3C8CF" w14:textId="77777777" w:rsidR="00703E8E" w:rsidRDefault="00703E8E" w:rsidP="00457E55">
      <w:pPr>
        <w:spacing w:line="360" w:lineRule="auto"/>
        <w:rPr>
          <w:rFonts w:ascii="Times New Roman" w:hAnsi="Times New Roman" w:cs="Times New Roman"/>
          <w:sz w:val="24"/>
          <w:szCs w:val="24"/>
          <w:lang w:val="en-GB"/>
        </w:rPr>
      </w:pPr>
    </w:p>
    <w:p w14:paraId="5BF4D634" w14:textId="77777777" w:rsidR="00703E8E" w:rsidRDefault="00703E8E" w:rsidP="00457E55">
      <w:pPr>
        <w:spacing w:line="360" w:lineRule="auto"/>
        <w:rPr>
          <w:rFonts w:ascii="Times New Roman" w:hAnsi="Times New Roman" w:cs="Times New Roman"/>
          <w:sz w:val="24"/>
          <w:szCs w:val="24"/>
          <w:lang w:val="en-GB"/>
        </w:rPr>
      </w:pPr>
    </w:p>
    <w:p w14:paraId="2FB29115" w14:textId="77777777" w:rsidR="00703E8E" w:rsidRDefault="00703E8E" w:rsidP="00457E55">
      <w:pPr>
        <w:spacing w:line="360" w:lineRule="auto"/>
        <w:rPr>
          <w:rFonts w:ascii="Times New Roman" w:hAnsi="Times New Roman" w:cs="Times New Roman"/>
          <w:sz w:val="24"/>
          <w:szCs w:val="24"/>
          <w:lang w:val="en-GB"/>
        </w:rPr>
      </w:pPr>
    </w:p>
    <w:p w14:paraId="74B05207" w14:textId="48C75410" w:rsidR="0092238A" w:rsidRPr="00300C7D" w:rsidRDefault="008B0B7D" w:rsidP="00814424">
      <w:pPr>
        <w:pStyle w:val="Heading1"/>
        <w:spacing w:line="360" w:lineRule="auto"/>
        <w:jc w:val="center"/>
        <w:rPr>
          <w:rFonts w:ascii="Times New Roman" w:hAnsi="Times New Roman" w:cs="Times New Roman"/>
          <w:color w:val="000000" w:themeColor="text1"/>
          <w:lang w:val="en-GB"/>
        </w:rPr>
      </w:pPr>
      <w:bookmarkStart w:id="18" w:name="_Toc99015348"/>
      <w:r w:rsidRPr="00F31C54">
        <w:rPr>
          <w:rFonts w:ascii="Times New Roman" w:hAnsi="Times New Roman" w:cs="Times New Roman"/>
          <w:color w:val="000000" w:themeColor="text1"/>
          <w:lang w:val="en-GB"/>
        </w:rPr>
        <w:lastRenderedPageBreak/>
        <w:t>3. Results</w:t>
      </w:r>
      <w:bookmarkEnd w:id="18"/>
    </w:p>
    <w:p w14:paraId="394A2681" w14:textId="3EFF74E6" w:rsidR="00300C7D" w:rsidRDefault="00300C7D" w:rsidP="00457E55">
      <w:pPr>
        <w:pStyle w:val="Heading1"/>
        <w:spacing w:line="360" w:lineRule="auto"/>
        <w:rPr>
          <w:rFonts w:ascii="Times New Roman" w:hAnsi="Times New Roman" w:cs="Times New Roman"/>
          <w:color w:val="000000" w:themeColor="text1"/>
          <w:sz w:val="24"/>
          <w:szCs w:val="24"/>
          <w:lang w:val="en-US"/>
        </w:rPr>
      </w:pPr>
      <w:bookmarkStart w:id="19" w:name="_Toc99015349"/>
      <w:r>
        <w:rPr>
          <w:rFonts w:ascii="Times New Roman" w:hAnsi="Times New Roman" w:cs="Times New Roman"/>
          <w:color w:val="000000" w:themeColor="text1"/>
          <w:sz w:val="24"/>
          <w:szCs w:val="24"/>
          <w:lang w:val="en-US"/>
        </w:rPr>
        <w:t>3.1 Overview of results</w:t>
      </w:r>
      <w:bookmarkEnd w:id="19"/>
    </w:p>
    <w:p w14:paraId="693477B7" w14:textId="77777777" w:rsidR="009B16B6" w:rsidRPr="009B16B6" w:rsidRDefault="009B16B6" w:rsidP="00457E55">
      <w:pPr>
        <w:spacing w:line="360" w:lineRule="auto"/>
        <w:rPr>
          <w:lang w:val="en-US"/>
        </w:rPr>
      </w:pPr>
    </w:p>
    <w:p w14:paraId="74C0B6A0" w14:textId="5EEAC992" w:rsidR="00300C7D" w:rsidRPr="00300C7D" w:rsidRDefault="00300C7D" w:rsidP="00457E55">
      <w:pPr>
        <w:spacing w:line="360" w:lineRule="auto"/>
        <w:rPr>
          <w:lang w:val="en-US"/>
        </w:rPr>
      </w:pPr>
      <w:r>
        <w:rPr>
          <w:rFonts w:ascii="Times New Roman" w:hAnsi="Times New Roman" w:cs="Times New Roman"/>
          <w:sz w:val="24"/>
          <w:szCs w:val="24"/>
          <w:lang w:val="en-US"/>
        </w:rPr>
        <w:t>SPSS version 27 was used to conduct this statistical analysis. Full SPSS output is included in the appendices (Appendix G).</w:t>
      </w:r>
      <w:r w:rsidR="0066066D">
        <w:rPr>
          <w:rFonts w:ascii="Times New Roman" w:hAnsi="Times New Roman" w:cs="Times New Roman"/>
          <w:sz w:val="24"/>
          <w:szCs w:val="24"/>
          <w:lang w:val="en-US"/>
        </w:rPr>
        <w:t xml:space="preserve"> Dependent Variables were Barriers to climate change action and pro-environmental behavior and the </w:t>
      </w:r>
      <w:proofErr w:type="gramStart"/>
      <w:r w:rsidR="0066066D">
        <w:rPr>
          <w:rFonts w:ascii="Times New Roman" w:hAnsi="Times New Roman" w:cs="Times New Roman"/>
          <w:sz w:val="24"/>
          <w:szCs w:val="24"/>
          <w:lang w:val="en-US"/>
        </w:rPr>
        <w:t>Independent</w:t>
      </w:r>
      <w:proofErr w:type="gramEnd"/>
      <w:r w:rsidR="0066066D">
        <w:rPr>
          <w:rFonts w:ascii="Times New Roman" w:hAnsi="Times New Roman" w:cs="Times New Roman"/>
          <w:sz w:val="24"/>
          <w:szCs w:val="24"/>
          <w:lang w:val="en-US"/>
        </w:rPr>
        <w:t xml:space="preserve"> variables were time</w:t>
      </w:r>
      <w:r w:rsidR="00A51A76">
        <w:rPr>
          <w:rFonts w:ascii="Times New Roman" w:hAnsi="Times New Roman" w:cs="Times New Roman"/>
          <w:sz w:val="24"/>
          <w:szCs w:val="24"/>
          <w:lang w:val="en-US"/>
        </w:rPr>
        <w:t xml:space="preserve"> </w:t>
      </w:r>
      <w:r w:rsidR="0066066D">
        <w:rPr>
          <w:rFonts w:ascii="Times New Roman" w:hAnsi="Times New Roman" w:cs="Times New Roman"/>
          <w:sz w:val="24"/>
          <w:szCs w:val="24"/>
          <w:lang w:val="en-US"/>
        </w:rPr>
        <w:t>(Time 1 and Time 2) and gender (Males and Females).</w:t>
      </w:r>
    </w:p>
    <w:p w14:paraId="76216C84" w14:textId="1CE1915B" w:rsidR="00BD2D58" w:rsidRDefault="00BD2D58" w:rsidP="00457E55">
      <w:pPr>
        <w:pStyle w:val="Heading1"/>
        <w:spacing w:line="360" w:lineRule="auto"/>
        <w:rPr>
          <w:rFonts w:ascii="Times New Roman" w:hAnsi="Times New Roman" w:cs="Times New Roman"/>
          <w:color w:val="000000" w:themeColor="text1"/>
          <w:sz w:val="24"/>
          <w:szCs w:val="24"/>
          <w:lang w:val="en-US"/>
        </w:rPr>
      </w:pPr>
      <w:bookmarkStart w:id="20" w:name="_Toc99015350"/>
      <w:r w:rsidRPr="00F31C54">
        <w:rPr>
          <w:rFonts w:ascii="Times New Roman" w:hAnsi="Times New Roman" w:cs="Times New Roman"/>
          <w:color w:val="000000" w:themeColor="text1"/>
          <w:sz w:val="24"/>
          <w:szCs w:val="24"/>
          <w:lang w:val="en-US"/>
        </w:rPr>
        <w:t>3.</w:t>
      </w:r>
      <w:r w:rsidR="00300C7D">
        <w:rPr>
          <w:rFonts w:ascii="Times New Roman" w:hAnsi="Times New Roman" w:cs="Times New Roman"/>
          <w:color w:val="000000" w:themeColor="text1"/>
          <w:sz w:val="24"/>
          <w:szCs w:val="24"/>
          <w:lang w:val="en-US"/>
        </w:rPr>
        <w:t>2</w:t>
      </w:r>
      <w:r w:rsidRPr="00F31C54">
        <w:rPr>
          <w:rFonts w:ascii="Times New Roman" w:hAnsi="Times New Roman" w:cs="Times New Roman"/>
          <w:color w:val="000000" w:themeColor="text1"/>
          <w:sz w:val="24"/>
          <w:szCs w:val="24"/>
          <w:lang w:val="en-US"/>
        </w:rPr>
        <w:t xml:space="preserve"> Descriptive Statistics</w:t>
      </w:r>
      <w:bookmarkEnd w:id="20"/>
    </w:p>
    <w:p w14:paraId="14921CCA" w14:textId="77777777" w:rsidR="009B16B6" w:rsidRPr="009B16B6" w:rsidRDefault="009B16B6" w:rsidP="00457E55">
      <w:pPr>
        <w:spacing w:line="360" w:lineRule="auto"/>
        <w:rPr>
          <w:lang w:val="en-US"/>
        </w:rPr>
      </w:pPr>
    </w:p>
    <w:p w14:paraId="6076FAB5" w14:textId="20708E80" w:rsidR="00703E8E" w:rsidRDefault="00712934" w:rsidP="00457E5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participants section (section 2.2) contains a more detailed overview of gender, </w:t>
      </w:r>
      <w:proofErr w:type="gramStart"/>
      <w:r>
        <w:rPr>
          <w:rFonts w:ascii="Times New Roman" w:hAnsi="Times New Roman" w:cs="Times New Roman"/>
          <w:sz w:val="24"/>
          <w:szCs w:val="24"/>
          <w:lang w:val="en-US"/>
        </w:rPr>
        <w:t>age</w:t>
      </w:r>
      <w:proofErr w:type="gramEnd"/>
      <w:r>
        <w:rPr>
          <w:rFonts w:ascii="Times New Roman" w:hAnsi="Times New Roman" w:cs="Times New Roman"/>
          <w:sz w:val="24"/>
          <w:szCs w:val="24"/>
          <w:lang w:val="en-US"/>
        </w:rPr>
        <w:t xml:space="preserve"> and recruitment method of participants. Figures 1 and </w:t>
      </w:r>
      <w:r w:rsidR="00300C7D">
        <w:rPr>
          <w:rFonts w:ascii="Times New Roman" w:hAnsi="Times New Roman" w:cs="Times New Roman"/>
          <w:sz w:val="24"/>
          <w:szCs w:val="24"/>
          <w:lang w:val="en-US"/>
        </w:rPr>
        <w:t xml:space="preserve">figure </w:t>
      </w:r>
      <w:r>
        <w:rPr>
          <w:rFonts w:ascii="Times New Roman" w:hAnsi="Times New Roman" w:cs="Times New Roman"/>
          <w:sz w:val="24"/>
          <w:szCs w:val="24"/>
          <w:lang w:val="en-US"/>
        </w:rPr>
        <w:t xml:space="preserve">2 </w:t>
      </w:r>
      <w:r w:rsidR="00401311">
        <w:rPr>
          <w:rFonts w:ascii="Times New Roman" w:hAnsi="Times New Roman" w:cs="Times New Roman"/>
          <w:sz w:val="24"/>
          <w:szCs w:val="24"/>
          <w:lang w:val="en-US"/>
        </w:rPr>
        <w:t>contain a visual representation of the gender and age range of participants.</w:t>
      </w:r>
      <w:r w:rsidR="00E67465" w:rsidRPr="00E67465">
        <w:rPr>
          <w:rFonts w:ascii="Times New Roman" w:hAnsi="Times New Roman" w:cs="Times New Roman"/>
          <w:sz w:val="24"/>
          <w:szCs w:val="24"/>
          <w:lang w:val="en-US"/>
        </w:rPr>
        <w:t xml:space="preserve"> </w:t>
      </w:r>
      <w:r w:rsidR="00E67465">
        <w:rPr>
          <w:rFonts w:ascii="Times New Roman" w:hAnsi="Times New Roman" w:cs="Times New Roman"/>
          <w:sz w:val="24"/>
          <w:szCs w:val="24"/>
          <w:lang w:val="en-US"/>
        </w:rPr>
        <w:t xml:space="preserve">The mean score for female participants in The Dragons of Inaction Psychological Barrier Scale for Time One was M=50.4921 (N=63) and for Time Two was M=58.5283 (N=53). The mean score for male participants in The Dragons of Inaction Psychological Barrier Scale for Time One was M=55.4054 (N=37) and for Time Two was M=67.5652 (N=23). These scores are displayed in Table 1 below. </w:t>
      </w:r>
      <w:r w:rsidR="003B4D7C">
        <w:rPr>
          <w:rFonts w:ascii="Times New Roman" w:hAnsi="Times New Roman" w:cs="Times New Roman"/>
          <w:sz w:val="24"/>
          <w:szCs w:val="24"/>
          <w:lang w:val="en-US"/>
        </w:rPr>
        <w:t xml:space="preserve">The mean score among participants (N=76) for Stevenson’s Pro-Environmental </w:t>
      </w:r>
      <w:proofErr w:type="spellStart"/>
      <w:r w:rsidR="003B4D7C">
        <w:rPr>
          <w:rFonts w:ascii="Times New Roman" w:hAnsi="Times New Roman" w:cs="Times New Roman"/>
          <w:sz w:val="24"/>
          <w:szCs w:val="24"/>
          <w:lang w:val="en-US"/>
        </w:rPr>
        <w:t>Behaviour</w:t>
      </w:r>
      <w:proofErr w:type="spellEnd"/>
      <w:r w:rsidR="003B4D7C">
        <w:rPr>
          <w:rFonts w:ascii="Times New Roman" w:hAnsi="Times New Roman" w:cs="Times New Roman"/>
          <w:sz w:val="24"/>
          <w:szCs w:val="24"/>
          <w:lang w:val="en-US"/>
        </w:rPr>
        <w:t xml:space="preserve"> Scale was M=24.6579.</w:t>
      </w:r>
    </w:p>
    <w:p w14:paraId="51D4908F" w14:textId="0B6BF9EE" w:rsidR="00703E8E" w:rsidRDefault="00703E8E" w:rsidP="00703E8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Table 1. Descriptive statistics for barriers to climate change action in relation to gender and time.</w:t>
      </w:r>
      <w:r w:rsidR="009740FC">
        <w:rPr>
          <w:rFonts w:ascii="Times New Roman" w:hAnsi="Times New Roman" w:cs="Times New Roman"/>
          <w:sz w:val="24"/>
          <w:szCs w:val="24"/>
        </w:rPr>
        <w:t xml:space="preserve"> The table displays the </w:t>
      </w:r>
      <w:r w:rsidR="008F20CD">
        <w:rPr>
          <w:rFonts w:ascii="Times New Roman" w:hAnsi="Times New Roman" w:cs="Times New Roman"/>
          <w:sz w:val="24"/>
          <w:szCs w:val="24"/>
        </w:rPr>
        <w:t xml:space="preserve">mean DOIS scores </w:t>
      </w:r>
      <w:r w:rsidR="001B7363">
        <w:rPr>
          <w:rFonts w:ascii="Times New Roman" w:hAnsi="Times New Roman" w:cs="Times New Roman"/>
          <w:sz w:val="24"/>
          <w:szCs w:val="24"/>
        </w:rPr>
        <w:t xml:space="preserve">of </w:t>
      </w:r>
      <w:proofErr w:type="gramStart"/>
      <w:r w:rsidR="001B7363">
        <w:rPr>
          <w:rFonts w:ascii="Times New Roman" w:hAnsi="Times New Roman" w:cs="Times New Roman"/>
          <w:sz w:val="24"/>
          <w:szCs w:val="24"/>
        </w:rPr>
        <w:t>time</w:t>
      </w:r>
      <w:proofErr w:type="gramEnd"/>
      <w:r w:rsidR="001B7363">
        <w:rPr>
          <w:rFonts w:ascii="Times New Roman" w:hAnsi="Times New Roman" w:cs="Times New Roman"/>
          <w:sz w:val="24"/>
          <w:szCs w:val="24"/>
        </w:rPr>
        <w:t xml:space="preserve"> one and time two </w:t>
      </w:r>
      <w:r w:rsidR="00380996">
        <w:rPr>
          <w:rFonts w:ascii="Times New Roman" w:hAnsi="Times New Roman" w:cs="Times New Roman"/>
          <w:sz w:val="24"/>
          <w:szCs w:val="24"/>
        </w:rPr>
        <w:t>increased overall, with males scoring significantly higher than females. There was an imbalance in particip</w:t>
      </w:r>
      <w:r w:rsidR="0010509C">
        <w:rPr>
          <w:rFonts w:ascii="Times New Roman" w:hAnsi="Times New Roman" w:cs="Times New Roman"/>
          <w:sz w:val="24"/>
          <w:szCs w:val="24"/>
        </w:rPr>
        <w:t xml:space="preserve">ants </w:t>
      </w:r>
      <w:r w:rsidR="00380996">
        <w:rPr>
          <w:rFonts w:ascii="Times New Roman" w:hAnsi="Times New Roman" w:cs="Times New Roman"/>
          <w:sz w:val="24"/>
          <w:szCs w:val="24"/>
        </w:rPr>
        <w:t xml:space="preserve">genders with </w:t>
      </w:r>
      <w:r w:rsidR="0010509C">
        <w:rPr>
          <w:rFonts w:ascii="Times New Roman" w:hAnsi="Times New Roman" w:cs="Times New Roman"/>
          <w:sz w:val="24"/>
          <w:szCs w:val="24"/>
        </w:rPr>
        <w:t>116 females and 60 males.</w:t>
      </w:r>
    </w:p>
    <w:p w14:paraId="62BA9C6F" w14:textId="77777777" w:rsidR="00703E8E" w:rsidRPr="00C74FB3" w:rsidRDefault="00703E8E" w:rsidP="00703E8E">
      <w:pPr>
        <w:autoSpaceDE w:val="0"/>
        <w:autoSpaceDN w:val="0"/>
        <w:adjustRightInd w:val="0"/>
        <w:spacing w:after="0" w:line="360" w:lineRule="auto"/>
        <w:rPr>
          <w:rFonts w:ascii="Times New Roman" w:hAnsi="Times New Roman" w:cs="Times New Roman"/>
          <w:sz w:val="24"/>
          <w:szCs w:val="24"/>
        </w:rPr>
      </w:pPr>
    </w:p>
    <w:tbl>
      <w:tblPr>
        <w:tblW w:w="5303" w:type="dxa"/>
        <w:tblLayout w:type="fixed"/>
        <w:tblCellMar>
          <w:left w:w="0" w:type="dxa"/>
          <w:right w:w="0" w:type="dxa"/>
        </w:tblCellMar>
        <w:tblLook w:val="0000" w:firstRow="0" w:lastRow="0" w:firstColumn="0" w:lastColumn="0" w:noHBand="0" w:noVBand="0"/>
      </w:tblPr>
      <w:tblGrid>
        <w:gridCol w:w="937"/>
        <w:gridCol w:w="861"/>
        <w:gridCol w:w="1030"/>
        <w:gridCol w:w="1445"/>
        <w:gridCol w:w="1030"/>
      </w:tblGrid>
      <w:tr w:rsidR="00703E8E" w:rsidRPr="00C74FB3" w14:paraId="032981B3" w14:textId="77777777" w:rsidTr="00371060">
        <w:trPr>
          <w:cantSplit/>
        </w:trPr>
        <w:tc>
          <w:tcPr>
            <w:tcW w:w="5299" w:type="dxa"/>
            <w:gridSpan w:val="5"/>
            <w:tcBorders>
              <w:top w:val="nil"/>
              <w:left w:val="nil"/>
              <w:bottom w:val="nil"/>
              <w:right w:val="nil"/>
            </w:tcBorders>
            <w:shd w:val="clear" w:color="auto" w:fill="FFFFFF"/>
            <w:vAlign w:val="center"/>
          </w:tcPr>
          <w:p w14:paraId="2C102A0A" w14:textId="77777777" w:rsidR="00703E8E" w:rsidRPr="00C74FB3" w:rsidRDefault="00703E8E" w:rsidP="00371060">
            <w:pPr>
              <w:autoSpaceDE w:val="0"/>
              <w:autoSpaceDN w:val="0"/>
              <w:adjustRightInd w:val="0"/>
              <w:spacing w:after="0" w:line="360" w:lineRule="auto"/>
              <w:ind w:left="60" w:right="60"/>
              <w:jc w:val="center"/>
              <w:rPr>
                <w:rFonts w:ascii="Arial" w:hAnsi="Arial" w:cs="Arial"/>
                <w:color w:val="010205"/>
              </w:rPr>
            </w:pPr>
            <w:r w:rsidRPr="00C74FB3">
              <w:rPr>
                <w:rFonts w:ascii="Arial" w:hAnsi="Arial" w:cs="Arial"/>
                <w:b/>
                <w:bCs/>
                <w:color w:val="010205"/>
              </w:rPr>
              <w:t>Descriptive Statistics</w:t>
            </w:r>
          </w:p>
        </w:tc>
      </w:tr>
      <w:tr w:rsidR="00703E8E" w:rsidRPr="00C74FB3" w14:paraId="36F0A97E" w14:textId="77777777" w:rsidTr="00371060">
        <w:trPr>
          <w:cantSplit/>
        </w:trPr>
        <w:tc>
          <w:tcPr>
            <w:tcW w:w="5299" w:type="dxa"/>
            <w:gridSpan w:val="5"/>
            <w:tcBorders>
              <w:top w:val="nil"/>
              <w:left w:val="nil"/>
              <w:bottom w:val="nil"/>
              <w:right w:val="nil"/>
            </w:tcBorders>
            <w:shd w:val="clear" w:color="auto" w:fill="FFFFFF"/>
            <w:vAlign w:val="bottom"/>
          </w:tcPr>
          <w:p w14:paraId="6A616F1D" w14:textId="77777777" w:rsidR="00703E8E" w:rsidRPr="00C74FB3" w:rsidRDefault="00703E8E" w:rsidP="00371060">
            <w:pPr>
              <w:autoSpaceDE w:val="0"/>
              <w:autoSpaceDN w:val="0"/>
              <w:adjustRightInd w:val="0"/>
              <w:spacing w:after="0" w:line="360" w:lineRule="auto"/>
              <w:rPr>
                <w:rFonts w:ascii="Times New Roman" w:hAnsi="Times New Roman" w:cs="Times New Roman"/>
                <w:sz w:val="24"/>
                <w:szCs w:val="24"/>
              </w:rPr>
            </w:pPr>
            <w:r w:rsidRPr="00C74FB3">
              <w:rPr>
                <w:rFonts w:ascii="Arial" w:hAnsi="Arial" w:cs="Arial"/>
                <w:color w:val="010205"/>
                <w:sz w:val="18"/>
                <w:szCs w:val="18"/>
                <w:shd w:val="clear" w:color="auto" w:fill="FFFFFF"/>
              </w:rPr>
              <w:t xml:space="preserve">Dependent Variable:   DOIS  </w:t>
            </w:r>
          </w:p>
        </w:tc>
      </w:tr>
      <w:tr w:rsidR="00703E8E" w:rsidRPr="00C74FB3" w14:paraId="50421558" w14:textId="77777777" w:rsidTr="00371060">
        <w:trPr>
          <w:cantSplit/>
        </w:trPr>
        <w:tc>
          <w:tcPr>
            <w:tcW w:w="937" w:type="dxa"/>
            <w:tcBorders>
              <w:top w:val="nil"/>
              <w:left w:val="nil"/>
              <w:bottom w:val="single" w:sz="8" w:space="0" w:color="152935"/>
              <w:right w:val="nil"/>
            </w:tcBorders>
            <w:shd w:val="clear" w:color="auto" w:fill="FFFFFF"/>
            <w:vAlign w:val="bottom"/>
          </w:tcPr>
          <w:p w14:paraId="49A31E37"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Gender</w:t>
            </w:r>
          </w:p>
        </w:tc>
        <w:tc>
          <w:tcPr>
            <w:tcW w:w="860" w:type="dxa"/>
            <w:tcBorders>
              <w:top w:val="nil"/>
              <w:left w:val="nil"/>
              <w:bottom w:val="single" w:sz="8" w:space="0" w:color="152935"/>
              <w:right w:val="nil"/>
            </w:tcBorders>
            <w:shd w:val="clear" w:color="auto" w:fill="FFFFFF"/>
            <w:vAlign w:val="bottom"/>
          </w:tcPr>
          <w:p w14:paraId="11CAFCD9"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Time</w:t>
            </w:r>
          </w:p>
        </w:tc>
        <w:tc>
          <w:tcPr>
            <w:tcW w:w="1029" w:type="dxa"/>
            <w:tcBorders>
              <w:top w:val="nil"/>
              <w:left w:val="nil"/>
              <w:bottom w:val="single" w:sz="8" w:space="0" w:color="152935"/>
              <w:right w:val="single" w:sz="8" w:space="0" w:color="E0E0E0"/>
            </w:tcBorders>
            <w:shd w:val="clear" w:color="auto" w:fill="FFFFFF"/>
            <w:vAlign w:val="bottom"/>
          </w:tcPr>
          <w:p w14:paraId="3352D4A5" w14:textId="77777777" w:rsidR="00703E8E" w:rsidRPr="00C74FB3" w:rsidRDefault="00703E8E" w:rsidP="00371060">
            <w:pPr>
              <w:autoSpaceDE w:val="0"/>
              <w:autoSpaceDN w:val="0"/>
              <w:adjustRightInd w:val="0"/>
              <w:spacing w:after="0" w:line="360" w:lineRule="auto"/>
              <w:ind w:left="60" w:right="60"/>
              <w:jc w:val="center"/>
              <w:rPr>
                <w:rFonts w:ascii="Arial" w:hAnsi="Arial" w:cs="Arial"/>
                <w:color w:val="264A60"/>
                <w:sz w:val="18"/>
                <w:szCs w:val="18"/>
              </w:rPr>
            </w:pPr>
            <w:r w:rsidRPr="00C74FB3">
              <w:rPr>
                <w:rFonts w:ascii="Arial" w:hAnsi="Arial" w:cs="Arial"/>
                <w:color w:val="264A60"/>
                <w:sz w:val="18"/>
                <w:szCs w:val="18"/>
              </w:rPr>
              <w:t>Mean</w:t>
            </w:r>
          </w:p>
        </w:tc>
        <w:tc>
          <w:tcPr>
            <w:tcW w:w="1444" w:type="dxa"/>
            <w:tcBorders>
              <w:top w:val="nil"/>
              <w:left w:val="single" w:sz="8" w:space="0" w:color="E0E0E0"/>
              <w:bottom w:val="single" w:sz="8" w:space="0" w:color="152935"/>
              <w:right w:val="single" w:sz="8" w:space="0" w:color="E0E0E0"/>
            </w:tcBorders>
            <w:shd w:val="clear" w:color="auto" w:fill="FFFFFF"/>
            <w:vAlign w:val="bottom"/>
          </w:tcPr>
          <w:p w14:paraId="0BB4802E" w14:textId="77777777" w:rsidR="00703E8E" w:rsidRPr="00C74FB3" w:rsidRDefault="00703E8E" w:rsidP="00371060">
            <w:pPr>
              <w:autoSpaceDE w:val="0"/>
              <w:autoSpaceDN w:val="0"/>
              <w:adjustRightInd w:val="0"/>
              <w:spacing w:after="0" w:line="360" w:lineRule="auto"/>
              <w:ind w:left="60" w:right="60"/>
              <w:jc w:val="center"/>
              <w:rPr>
                <w:rFonts w:ascii="Arial" w:hAnsi="Arial" w:cs="Arial"/>
                <w:color w:val="264A60"/>
                <w:sz w:val="18"/>
                <w:szCs w:val="18"/>
              </w:rPr>
            </w:pPr>
            <w:r w:rsidRPr="00C74FB3">
              <w:rPr>
                <w:rFonts w:ascii="Arial" w:hAnsi="Arial" w:cs="Arial"/>
                <w:color w:val="264A60"/>
                <w:sz w:val="18"/>
                <w:szCs w:val="18"/>
              </w:rPr>
              <w:t>Std. Deviation</w:t>
            </w:r>
          </w:p>
        </w:tc>
        <w:tc>
          <w:tcPr>
            <w:tcW w:w="1029" w:type="dxa"/>
            <w:tcBorders>
              <w:top w:val="nil"/>
              <w:left w:val="single" w:sz="8" w:space="0" w:color="E0E0E0"/>
              <w:bottom w:val="single" w:sz="8" w:space="0" w:color="152935"/>
              <w:right w:val="nil"/>
            </w:tcBorders>
            <w:shd w:val="clear" w:color="auto" w:fill="FFFFFF"/>
            <w:vAlign w:val="bottom"/>
          </w:tcPr>
          <w:p w14:paraId="26A62E11" w14:textId="77777777" w:rsidR="00703E8E" w:rsidRPr="00C74FB3" w:rsidRDefault="00703E8E" w:rsidP="00371060">
            <w:pPr>
              <w:autoSpaceDE w:val="0"/>
              <w:autoSpaceDN w:val="0"/>
              <w:adjustRightInd w:val="0"/>
              <w:spacing w:after="0" w:line="360" w:lineRule="auto"/>
              <w:ind w:left="60" w:right="60"/>
              <w:jc w:val="center"/>
              <w:rPr>
                <w:rFonts w:ascii="Arial" w:hAnsi="Arial" w:cs="Arial"/>
                <w:color w:val="264A60"/>
                <w:sz w:val="18"/>
                <w:szCs w:val="18"/>
              </w:rPr>
            </w:pPr>
            <w:r w:rsidRPr="00C74FB3">
              <w:rPr>
                <w:rFonts w:ascii="Arial" w:hAnsi="Arial" w:cs="Arial"/>
                <w:color w:val="264A60"/>
                <w:sz w:val="18"/>
                <w:szCs w:val="18"/>
              </w:rPr>
              <w:t>N</w:t>
            </w:r>
          </w:p>
        </w:tc>
      </w:tr>
      <w:tr w:rsidR="00703E8E" w:rsidRPr="00C74FB3" w14:paraId="2CE836E4" w14:textId="77777777" w:rsidTr="00371060">
        <w:trPr>
          <w:cantSplit/>
        </w:trPr>
        <w:tc>
          <w:tcPr>
            <w:tcW w:w="937" w:type="dxa"/>
            <w:vMerge w:val="restart"/>
            <w:tcBorders>
              <w:top w:val="single" w:sz="8" w:space="0" w:color="152935"/>
              <w:left w:val="nil"/>
              <w:bottom w:val="nil"/>
              <w:right w:val="nil"/>
            </w:tcBorders>
            <w:shd w:val="clear" w:color="auto" w:fill="E0E0E0"/>
          </w:tcPr>
          <w:p w14:paraId="1239C2A3"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Female</w:t>
            </w:r>
          </w:p>
        </w:tc>
        <w:tc>
          <w:tcPr>
            <w:tcW w:w="860" w:type="dxa"/>
            <w:tcBorders>
              <w:top w:val="single" w:sz="8" w:space="0" w:color="152935"/>
              <w:left w:val="nil"/>
              <w:bottom w:val="single" w:sz="8" w:space="0" w:color="AEAEAE"/>
              <w:right w:val="nil"/>
            </w:tcBorders>
            <w:shd w:val="clear" w:color="auto" w:fill="E0E0E0"/>
          </w:tcPr>
          <w:p w14:paraId="4CECAFBF"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TIME 1</w:t>
            </w:r>
          </w:p>
        </w:tc>
        <w:tc>
          <w:tcPr>
            <w:tcW w:w="1029" w:type="dxa"/>
            <w:tcBorders>
              <w:top w:val="single" w:sz="8" w:space="0" w:color="152935"/>
              <w:left w:val="nil"/>
              <w:bottom w:val="single" w:sz="8" w:space="0" w:color="AEAEAE"/>
              <w:right w:val="single" w:sz="8" w:space="0" w:color="E0E0E0"/>
            </w:tcBorders>
            <w:shd w:val="clear" w:color="auto" w:fill="F9F9FB"/>
          </w:tcPr>
          <w:p w14:paraId="2F1F05A2"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50.4921</w:t>
            </w:r>
          </w:p>
        </w:tc>
        <w:tc>
          <w:tcPr>
            <w:tcW w:w="1444" w:type="dxa"/>
            <w:tcBorders>
              <w:top w:val="single" w:sz="8" w:space="0" w:color="152935"/>
              <w:left w:val="single" w:sz="8" w:space="0" w:color="E0E0E0"/>
              <w:bottom w:val="single" w:sz="8" w:space="0" w:color="AEAEAE"/>
              <w:right w:val="single" w:sz="8" w:space="0" w:color="E0E0E0"/>
            </w:tcBorders>
            <w:shd w:val="clear" w:color="auto" w:fill="F9F9FB"/>
          </w:tcPr>
          <w:p w14:paraId="5427EA1F"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11.51559</w:t>
            </w:r>
          </w:p>
        </w:tc>
        <w:tc>
          <w:tcPr>
            <w:tcW w:w="1029" w:type="dxa"/>
            <w:tcBorders>
              <w:top w:val="single" w:sz="8" w:space="0" w:color="152935"/>
              <w:left w:val="single" w:sz="8" w:space="0" w:color="E0E0E0"/>
              <w:bottom w:val="single" w:sz="8" w:space="0" w:color="AEAEAE"/>
              <w:right w:val="nil"/>
            </w:tcBorders>
            <w:shd w:val="clear" w:color="auto" w:fill="F9F9FB"/>
          </w:tcPr>
          <w:p w14:paraId="1A4D920A"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63</w:t>
            </w:r>
          </w:p>
        </w:tc>
      </w:tr>
      <w:tr w:rsidR="00703E8E" w:rsidRPr="00C74FB3" w14:paraId="563FDD0D" w14:textId="77777777" w:rsidTr="00371060">
        <w:trPr>
          <w:cantSplit/>
        </w:trPr>
        <w:tc>
          <w:tcPr>
            <w:tcW w:w="937" w:type="dxa"/>
            <w:vMerge/>
            <w:tcBorders>
              <w:top w:val="single" w:sz="8" w:space="0" w:color="152935"/>
              <w:left w:val="nil"/>
              <w:bottom w:val="nil"/>
              <w:right w:val="nil"/>
            </w:tcBorders>
            <w:shd w:val="clear" w:color="auto" w:fill="E0E0E0"/>
          </w:tcPr>
          <w:p w14:paraId="638E9793" w14:textId="77777777" w:rsidR="00703E8E" w:rsidRPr="00C74FB3" w:rsidRDefault="00703E8E" w:rsidP="00371060">
            <w:pPr>
              <w:autoSpaceDE w:val="0"/>
              <w:autoSpaceDN w:val="0"/>
              <w:adjustRightInd w:val="0"/>
              <w:spacing w:after="0" w:line="360" w:lineRule="auto"/>
              <w:rPr>
                <w:rFonts w:ascii="Arial" w:hAnsi="Arial" w:cs="Arial"/>
                <w:color w:val="010205"/>
                <w:sz w:val="18"/>
                <w:szCs w:val="18"/>
              </w:rPr>
            </w:pPr>
          </w:p>
        </w:tc>
        <w:tc>
          <w:tcPr>
            <w:tcW w:w="860" w:type="dxa"/>
            <w:tcBorders>
              <w:top w:val="single" w:sz="8" w:space="0" w:color="AEAEAE"/>
              <w:left w:val="nil"/>
              <w:bottom w:val="single" w:sz="8" w:space="0" w:color="AEAEAE"/>
              <w:right w:val="nil"/>
            </w:tcBorders>
            <w:shd w:val="clear" w:color="auto" w:fill="E0E0E0"/>
          </w:tcPr>
          <w:p w14:paraId="7059DEEE"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TIME 2</w:t>
            </w:r>
          </w:p>
        </w:tc>
        <w:tc>
          <w:tcPr>
            <w:tcW w:w="1029" w:type="dxa"/>
            <w:tcBorders>
              <w:top w:val="single" w:sz="8" w:space="0" w:color="AEAEAE"/>
              <w:left w:val="nil"/>
              <w:bottom w:val="single" w:sz="8" w:space="0" w:color="AEAEAE"/>
              <w:right w:val="single" w:sz="8" w:space="0" w:color="E0E0E0"/>
            </w:tcBorders>
            <w:shd w:val="clear" w:color="auto" w:fill="F9F9FB"/>
          </w:tcPr>
          <w:p w14:paraId="42CA4C51"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58.5283</w:t>
            </w:r>
          </w:p>
        </w:tc>
        <w:tc>
          <w:tcPr>
            <w:tcW w:w="1444" w:type="dxa"/>
            <w:tcBorders>
              <w:top w:val="single" w:sz="8" w:space="0" w:color="AEAEAE"/>
              <w:left w:val="single" w:sz="8" w:space="0" w:color="E0E0E0"/>
              <w:bottom w:val="single" w:sz="8" w:space="0" w:color="AEAEAE"/>
              <w:right w:val="single" w:sz="8" w:space="0" w:color="E0E0E0"/>
            </w:tcBorders>
            <w:shd w:val="clear" w:color="auto" w:fill="F9F9FB"/>
          </w:tcPr>
          <w:p w14:paraId="65DEA301"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13.30790</w:t>
            </w:r>
          </w:p>
        </w:tc>
        <w:tc>
          <w:tcPr>
            <w:tcW w:w="1029" w:type="dxa"/>
            <w:tcBorders>
              <w:top w:val="single" w:sz="8" w:space="0" w:color="AEAEAE"/>
              <w:left w:val="single" w:sz="8" w:space="0" w:color="E0E0E0"/>
              <w:bottom w:val="single" w:sz="8" w:space="0" w:color="AEAEAE"/>
              <w:right w:val="nil"/>
            </w:tcBorders>
            <w:shd w:val="clear" w:color="auto" w:fill="F9F9FB"/>
          </w:tcPr>
          <w:p w14:paraId="29204690"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53</w:t>
            </w:r>
          </w:p>
        </w:tc>
      </w:tr>
      <w:tr w:rsidR="00703E8E" w:rsidRPr="00C74FB3" w14:paraId="37778A1C" w14:textId="77777777" w:rsidTr="00371060">
        <w:trPr>
          <w:cantSplit/>
        </w:trPr>
        <w:tc>
          <w:tcPr>
            <w:tcW w:w="937" w:type="dxa"/>
            <w:vMerge/>
            <w:tcBorders>
              <w:top w:val="single" w:sz="8" w:space="0" w:color="152935"/>
              <w:left w:val="nil"/>
              <w:bottom w:val="nil"/>
              <w:right w:val="nil"/>
            </w:tcBorders>
            <w:shd w:val="clear" w:color="auto" w:fill="E0E0E0"/>
          </w:tcPr>
          <w:p w14:paraId="6B101449" w14:textId="77777777" w:rsidR="00703E8E" w:rsidRPr="00C74FB3" w:rsidRDefault="00703E8E" w:rsidP="00371060">
            <w:pPr>
              <w:autoSpaceDE w:val="0"/>
              <w:autoSpaceDN w:val="0"/>
              <w:adjustRightInd w:val="0"/>
              <w:spacing w:after="0" w:line="360" w:lineRule="auto"/>
              <w:rPr>
                <w:rFonts w:ascii="Arial" w:hAnsi="Arial" w:cs="Arial"/>
                <w:color w:val="010205"/>
                <w:sz w:val="18"/>
                <w:szCs w:val="18"/>
              </w:rPr>
            </w:pPr>
          </w:p>
        </w:tc>
        <w:tc>
          <w:tcPr>
            <w:tcW w:w="860" w:type="dxa"/>
            <w:tcBorders>
              <w:top w:val="single" w:sz="8" w:space="0" w:color="AEAEAE"/>
              <w:left w:val="nil"/>
              <w:bottom w:val="nil"/>
              <w:right w:val="nil"/>
            </w:tcBorders>
            <w:shd w:val="clear" w:color="auto" w:fill="E0E0E0"/>
          </w:tcPr>
          <w:p w14:paraId="62E7292E"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Total</w:t>
            </w:r>
          </w:p>
        </w:tc>
        <w:tc>
          <w:tcPr>
            <w:tcW w:w="1029" w:type="dxa"/>
            <w:tcBorders>
              <w:top w:val="single" w:sz="8" w:space="0" w:color="AEAEAE"/>
              <w:left w:val="nil"/>
              <w:bottom w:val="nil"/>
              <w:right w:val="single" w:sz="8" w:space="0" w:color="E0E0E0"/>
            </w:tcBorders>
            <w:shd w:val="clear" w:color="auto" w:fill="F9F9FB"/>
          </w:tcPr>
          <w:p w14:paraId="5923C2DE"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54.1638</w:t>
            </w:r>
          </w:p>
        </w:tc>
        <w:tc>
          <w:tcPr>
            <w:tcW w:w="1444" w:type="dxa"/>
            <w:tcBorders>
              <w:top w:val="single" w:sz="8" w:space="0" w:color="AEAEAE"/>
              <w:left w:val="single" w:sz="8" w:space="0" w:color="E0E0E0"/>
              <w:bottom w:val="nil"/>
              <w:right w:val="single" w:sz="8" w:space="0" w:color="E0E0E0"/>
            </w:tcBorders>
            <w:shd w:val="clear" w:color="auto" w:fill="F9F9FB"/>
          </w:tcPr>
          <w:p w14:paraId="4BF7B3D6"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12.95138</w:t>
            </w:r>
          </w:p>
        </w:tc>
        <w:tc>
          <w:tcPr>
            <w:tcW w:w="1029" w:type="dxa"/>
            <w:tcBorders>
              <w:top w:val="single" w:sz="8" w:space="0" w:color="AEAEAE"/>
              <w:left w:val="single" w:sz="8" w:space="0" w:color="E0E0E0"/>
              <w:bottom w:val="nil"/>
              <w:right w:val="nil"/>
            </w:tcBorders>
            <w:shd w:val="clear" w:color="auto" w:fill="F9F9FB"/>
          </w:tcPr>
          <w:p w14:paraId="78BAF5E0"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116</w:t>
            </w:r>
          </w:p>
        </w:tc>
      </w:tr>
      <w:tr w:rsidR="00703E8E" w:rsidRPr="00C74FB3" w14:paraId="17BEAD35" w14:textId="77777777" w:rsidTr="00371060">
        <w:trPr>
          <w:cantSplit/>
        </w:trPr>
        <w:tc>
          <w:tcPr>
            <w:tcW w:w="937" w:type="dxa"/>
            <w:vMerge w:val="restart"/>
            <w:tcBorders>
              <w:top w:val="single" w:sz="8" w:space="0" w:color="AEAEAE"/>
              <w:left w:val="nil"/>
              <w:bottom w:val="nil"/>
              <w:right w:val="nil"/>
            </w:tcBorders>
            <w:shd w:val="clear" w:color="auto" w:fill="E0E0E0"/>
          </w:tcPr>
          <w:p w14:paraId="7FFA3833"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Male</w:t>
            </w:r>
          </w:p>
        </w:tc>
        <w:tc>
          <w:tcPr>
            <w:tcW w:w="860" w:type="dxa"/>
            <w:tcBorders>
              <w:top w:val="single" w:sz="8" w:space="0" w:color="AEAEAE"/>
              <w:left w:val="nil"/>
              <w:bottom w:val="single" w:sz="8" w:space="0" w:color="AEAEAE"/>
              <w:right w:val="nil"/>
            </w:tcBorders>
            <w:shd w:val="clear" w:color="auto" w:fill="E0E0E0"/>
          </w:tcPr>
          <w:p w14:paraId="3D4AE92D"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TIME 1</w:t>
            </w:r>
          </w:p>
        </w:tc>
        <w:tc>
          <w:tcPr>
            <w:tcW w:w="1029" w:type="dxa"/>
            <w:tcBorders>
              <w:top w:val="single" w:sz="8" w:space="0" w:color="AEAEAE"/>
              <w:left w:val="nil"/>
              <w:bottom w:val="single" w:sz="8" w:space="0" w:color="AEAEAE"/>
              <w:right w:val="single" w:sz="8" w:space="0" w:color="E0E0E0"/>
            </w:tcBorders>
            <w:shd w:val="clear" w:color="auto" w:fill="F9F9FB"/>
          </w:tcPr>
          <w:p w14:paraId="7DE02582"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55.4054</w:t>
            </w:r>
          </w:p>
        </w:tc>
        <w:tc>
          <w:tcPr>
            <w:tcW w:w="1444" w:type="dxa"/>
            <w:tcBorders>
              <w:top w:val="single" w:sz="8" w:space="0" w:color="AEAEAE"/>
              <w:left w:val="single" w:sz="8" w:space="0" w:color="E0E0E0"/>
              <w:bottom w:val="single" w:sz="8" w:space="0" w:color="AEAEAE"/>
              <w:right w:val="single" w:sz="8" w:space="0" w:color="E0E0E0"/>
            </w:tcBorders>
            <w:shd w:val="clear" w:color="auto" w:fill="F9F9FB"/>
          </w:tcPr>
          <w:p w14:paraId="1B0BD4FB"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19.49424</w:t>
            </w:r>
          </w:p>
        </w:tc>
        <w:tc>
          <w:tcPr>
            <w:tcW w:w="1029" w:type="dxa"/>
            <w:tcBorders>
              <w:top w:val="single" w:sz="8" w:space="0" w:color="AEAEAE"/>
              <w:left w:val="single" w:sz="8" w:space="0" w:color="E0E0E0"/>
              <w:bottom w:val="single" w:sz="8" w:space="0" w:color="AEAEAE"/>
              <w:right w:val="nil"/>
            </w:tcBorders>
            <w:shd w:val="clear" w:color="auto" w:fill="F9F9FB"/>
          </w:tcPr>
          <w:p w14:paraId="2FF65243"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37</w:t>
            </w:r>
          </w:p>
        </w:tc>
      </w:tr>
      <w:tr w:rsidR="00703E8E" w:rsidRPr="00C74FB3" w14:paraId="54422107" w14:textId="77777777" w:rsidTr="00371060">
        <w:trPr>
          <w:cantSplit/>
        </w:trPr>
        <w:tc>
          <w:tcPr>
            <w:tcW w:w="937" w:type="dxa"/>
            <w:vMerge/>
            <w:tcBorders>
              <w:top w:val="single" w:sz="8" w:space="0" w:color="AEAEAE"/>
              <w:left w:val="nil"/>
              <w:bottom w:val="nil"/>
              <w:right w:val="nil"/>
            </w:tcBorders>
            <w:shd w:val="clear" w:color="auto" w:fill="E0E0E0"/>
          </w:tcPr>
          <w:p w14:paraId="09078E11" w14:textId="77777777" w:rsidR="00703E8E" w:rsidRPr="00C74FB3" w:rsidRDefault="00703E8E" w:rsidP="00371060">
            <w:pPr>
              <w:autoSpaceDE w:val="0"/>
              <w:autoSpaceDN w:val="0"/>
              <w:adjustRightInd w:val="0"/>
              <w:spacing w:after="0" w:line="360" w:lineRule="auto"/>
              <w:rPr>
                <w:rFonts w:ascii="Arial" w:hAnsi="Arial" w:cs="Arial"/>
                <w:color w:val="010205"/>
                <w:sz w:val="18"/>
                <w:szCs w:val="18"/>
              </w:rPr>
            </w:pPr>
          </w:p>
        </w:tc>
        <w:tc>
          <w:tcPr>
            <w:tcW w:w="860" w:type="dxa"/>
            <w:tcBorders>
              <w:top w:val="single" w:sz="8" w:space="0" w:color="AEAEAE"/>
              <w:left w:val="nil"/>
              <w:bottom w:val="single" w:sz="8" w:space="0" w:color="AEAEAE"/>
              <w:right w:val="nil"/>
            </w:tcBorders>
            <w:shd w:val="clear" w:color="auto" w:fill="E0E0E0"/>
          </w:tcPr>
          <w:p w14:paraId="01E1E46B"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TIME 2</w:t>
            </w:r>
          </w:p>
        </w:tc>
        <w:tc>
          <w:tcPr>
            <w:tcW w:w="1029" w:type="dxa"/>
            <w:tcBorders>
              <w:top w:val="single" w:sz="8" w:space="0" w:color="AEAEAE"/>
              <w:left w:val="nil"/>
              <w:bottom w:val="single" w:sz="8" w:space="0" w:color="AEAEAE"/>
              <w:right w:val="single" w:sz="8" w:space="0" w:color="E0E0E0"/>
            </w:tcBorders>
            <w:shd w:val="clear" w:color="auto" w:fill="F9F9FB"/>
          </w:tcPr>
          <w:p w14:paraId="52047FDD"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67.5652</w:t>
            </w:r>
          </w:p>
        </w:tc>
        <w:tc>
          <w:tcPr>
            <w:tcW w:w="1444" w:type="dxa"/>
            <w:tcBorders>
              <w:top w:val="single" w:sz="8" w:space="0" w:color="AEAEAE"/>
              <w:left w:val="single" w:sz="8" w:space="0" w:color="E0E0E0"/>
              <w:bottom w:val="single" w:sz="8" w:space="0" w:color="AEAEAE"/>
              <w:right w:val="single" w:sz="8" w:space="0" w:color="E0E0E0"/>
            </w:tcBorders>
            <w:shd w:val="clear" w:color="auto" w:fill="F9F9FB"/>
          </w:tcPr>
          <w:p w14:paraId="11AA1476"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15.19816</w:t>
            </w:r>
          </w:p>
        </w:tc>
        <w:tc>
          <w:tcPr>
            <w:tcW w:w="1029" w:type="dxa"/>
            <w:tcBorders>
              <w:top w:val="single" w:sz="8" w:space="0" w:color="AEAEAE"/>
              <w:left w:val="single" w:sz="8" w:space="0" w:color="E0E0E0"/>
              <w:bottom w:val="single" w:sz="8" w:space="0" w:color="AEAEAE"/>
              <w:right w:val="nil"/>
            </w:tcBorders>
            <w:shd w:val="clear" w:color="auto" w:fill="F9F9FB"/>
          </w:tcPr>
          <w:p w14:paraId="44DFAECF"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23</w:t>
            </w:r>
          </w:p>
        </w:tc>
      </w:tr>
      <w:tr w:rsidR="00703E8E" w:rsidRPr="00C74FB3" w14:paraId="6A8C2ECE" w14:textId="77777777" w:rsidTr="00371060">
        <w:trPr>
          <w:cantSplit/>
        </w:trPr>
        <w:tc>
          <w:tcPr>
            <w:tcW w:w="937" w:type="dxa"/>
            <w:vMerge/>
            <w:tcBorders>
              <w:top w:val="single" w:sz="8" w:space="0" w:color="AEAEAE"/>
              <w:left w:val="nil"/>
              <w:bottom w:val="nil"/>
              <w:right w:val="nil"/>
            </w:tcBorders>
            <w:shd w:val="clear" w:color="auto" w:fill="E0E0E0"/>
          </w:tcPr>
          <w:p w14:paraId="07F9DD9E" w14:textId="77777777" w:rsidR="00703E8E" w:rsidRPr="00C74FB3" w:rsidRDefault="00703E8E" w:rsidP="00371060">
            <w:pPr>
              <w:autoSpaceDE w:val="0"/>
              <w:autoSpaceDN w:val="0"/>
              <w:adjustRightInd w:val="0"/>
              <w:spacing w:after="0" w:line="360" w:lineRule="auto"/>
              <w:rPr>
                <w:rFonts w:ascii="Arial" w:hAnsi="Arial" w:cs="Arial"/>
                <w:color w:val="010205"/>
                <w:sz w:val="18"/>
                <w:szCs w:val="18"/>
              </w:rPr>
            </w:pPr>
          </w:p>
        </w:tc>
        <w:tc>
          <w:tcPr>
            <w:tcW w:w="860" w:type="dxa"/>
            <w:tcBorders>
              <w:top w:val="single" w:sz="8" w:space="0" w:color="AEAEAE"/>
              <w:left w:val="nil"/>
              <w:bottom w:val="nil"/>
              <w:right w:val="nil"/>
            </w:tcBorders>
            <w:shd w:val="clear" w:color="auto" w:fill="E0E0E0"/>
          </w:tcPr>
          <w:p w14:paraId="17B7A23C"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Total</w:t>
            </w:r>
          </w:p>
        </w:tc>
        <w:tc>
          <w:tcPr>
            <w:tcW w:w="1029" w:type="dxa"/>
            <w:tcBorders>
              <w:top w:val="single" w:sz="8" w:space="0" w:color="AEAEAE"/>
              <w:left w:val="nil"/>
              <w:bottom w:val="nil"/>
              <w:right w:val="single" w:sz="8" w:space="0" w:color="E0E0E0"/>
            </w:tcBorders>
            <w:shd w:val="clear" w:color="auto" w:fill="F9F9FB"/>
          </w:tcPr>
          <w:p w14:paraId="7AD7953C"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60.0667</w:t>
            </w:r>
          </w:p>
        </w:tc>
        <w:tc>
          <w:tcPr>
            <w:tcW w:w="1444" w:type="dxa"/>
            <w:tcBorders>
              <w:top w:val="single" w:sz="8" w:space="0" w:color="AEAEAE"/>
              <w:left w:val="single" w:sz="8" w:space="0" w:color="E0E0E0"/>
              <w:bottom w:val="nil"/>
              <w:right w:val="single" w:sz="8" w:space="0" w:color="E0E0E0"/>
            </w:tcBorders>
            <w:shd w:val="clear" w:color="auto" w:fill="F9F9FB"/>
          </w:tcPr>
          <w:p w14:paraId="3B851CE7"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18.80305</w:t>
            </w:r>
          </w:p>
        </w:tc>
        <w:tc>
          <w:tcPr>
            <w:tcW w:w="1029" w:type="dxa"/>
            <w:tcBorders>
              <w:top w:val="single" w:sz="8" w:space="0" w:color="AEAEAE"/>
              <w:left w:val="single" w:sz="8" w:space="0" w:color="E0E0E0"/>
              <w:bottom w:val="nil"/>
              <w:right w:val="nil"/>
            </w:tcBorders>
            <w:shd w:val="clear" w:color="auto" w:fill="F9F9FB"/>
          </w:tcPr>
          <w:p w14:paraId="7CB2985D"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60</w:t>
            </w:r>
          </w:p>
        </w:tc>
      </w:tr>
      <w:tr w:rsidR="00703E8E" w:rsidRPr="00C74FB3" w14:paraId="15E4BDB7" w14:textId="77777777" w:rsidTr="00371060">
        <w:trPr>
          <w:cantSplit/>
        </w:trPr>
        <w:tc>
          <w:tcPr>
            <w:tcW w:w="937" w:type="dxa"/>
            <w:vMerge w:val="restart"/>
            <w:tcBorders>
              <w:top w:val="single" w:sz="8" w:space="0" w:color="AEAEAE"/>
              <w:left w:val="nil"/>
              <w:bottom w:val="single" w:sz="8" w:space="0" w:color="152935"/>
              <w:right w:val="nil"/>
            </w:tcBorders>
            <w:shd w:val="clear" w:color="auto" w:fill="E0E0E0"/>
          </w:tcPr>
          <w:p w14:paraId="1EEC7AF7"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Total</w:t>
            </w:r>
          </w:p>
        </w:tc>
        <w:tc>
          <w:tcPr>
            <w:tcW w:w="860" w:type="dxa"/>
            <w:tcBorders>
              <w:top w:val="single" w:sz="8" w:space="0" w:color="AEAEAE"/>
              <w:left w:val="nil"/>
              <w:bottom w:val="single" w:sz="8" w:space="0" w:color="AEAEAE"/>
              <w:right w:val="nil"/>
            </w:tcBorders>
            <w:shd w:val="clear" w:color="auto" w:fill="E0E0E0"/>
          </w:tcPr>
          <w:p w14:paraId="71361F4F"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TIME 1</w:t>
            </w:r>
          </w:p>
        </w:tc>
        <w:tc>
          <w:tcPr>
            <w:tcW w:w="1029" w:type="dxa"/>
            <w:tcBorders>
              <w:top w:val="single" w:sz="8" w:space="0" w:color="AEAEAE"/>
              <w:left w:val="nil"/>
              <w:bottom w:val="single" w:sz="8" w:space="0" w:color="AEAEAE"/>
              <w:right w:val="single" w:sz="8" w:space="0" w:color="E0E0E0"/>
            </w:tcBorders>
            <w:shd w:val="clear" w:color="auto" w:fill="F9F9FB"/>
          </w:tcPr>
          <w:p w14:paraId="445C01C6"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52.3100</w:t>
            </w:r>
          </w:p>
        </w:tc>
        <w:tc>
          <w:tcPr>
            <w:tcW w:w="1444" w:type="dxa"/>
            <w:tcBorders>
              <w:top w:val="single" w:sz="8" w:space="0" w:color="AEAEAE"/>
              <w:left w:val="single" w:sz="8" w:space="0" w:color="E0E0E0"/>
              <w:bottom w:val="single" w:sz="8" w:space="0" w:color="AEAEAE"/>
              <w:right w:val="single" w:sz="8" w:space="0" w:color="E0E0E0"/>
            </w:tcBorders>
            <w:shd w:val="clear" w:color="auto" w:fill="F9F9FB"/>
          </w:tcPr>
          <w:p w14:paraId="18BCEE4F"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15.06397</w:t>
            </w:r>
          </w:p>
        </w:tc>
        <w:tc>
          <w:tcPr>
            <w:tcW w:w="1029" w:type="dxa"/>
            <w:tcBorders>
              <w:top w:val="single" w:sz="8" w:space="0" w:color="AEAEAE"/>
              <w:left w:val="single" w:sz="8" w:space="0" w:color="E0E0E0"/>
              <w:bottom w:val="single" w:sz="8" w:space="0" w:color="AEAEAE"/>
              <w:right w:val="nil"/>
            </w:tcBorders>
            <w:shd w:val="clear" w:color="auto" w:fill="F9F9FB"/>
          </w:tcPr>
          <w:p w14:paraId="230F1D53"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100</w:t>
            </w:r>
          </w:p>
        </w:tc>
      </w:tr>
      <w:tr w:rsidR="00703E8E" w:rsidRPr="00C74FB3" w14:paraId="6B5DA6D6" w14:textId="77777777" w:rsidTr="00371060">
        <w:trPr>
          <w:cantSplit/>
        </w:trPr>
        <w:tc>
          <w:tcPr>
            <w:tcW w:w="937" w:type="dxa"/>
            <w:vMerge/>
            <w:tcBorders>
              <w:top w:val="single" w:sz="8" w:space="0" w:color="AEAEAE"/>
              <w:left w:val="nil"/>
              <w:bottom w:val="single" w:sz="8" w:space="0" w:color="152935"/>
              <w:right w:val="nil"/>
            </w:tcBorders>
            <w:shd w:val="clear" w:color="auto" w:fill="E0E0E0"/>
          </w:tcPr>
          <w:p w14:paraId="034ED0AE" w14:textId="77777777" w:rsidR="00703E8E" w:rsidRPr="00C74FB3" w:rsidRDefault="00703E8E" w:rsidP="00371060">
            <w:pPr>
              <w:autoSpaceDE w:val="0"/>
              <w:autoSpaceDN w:val="0"/>
              <w:adjustRightInd w:val="0"/>
              <w:spacing w:after="0" w:line="360" w:lineRule="auto"/>
              <w:rPr>
                <w:rFonts w:ascii="Arial" w:hAnsi="Arial" w:cs="Arial"/>
                <w:color w:val="010205"/>
                <w:sz w:val="18"/>
                <w:szCs w:val="18"/>
              </w:rPr>
            </w:pPr>
          </w:p>
        </w:tc>
        <w:tc>
          <w:tcPr>
            <w:tcW w:w="860" w:type="dxa"/>
            <w:tcBorders>
              <w:top w:val="single" w:sz="8" w:space="0" w:color="AEAEAE"/>
              <w:left w:val="nil"/>
              <w:bottom w:val="single" w:sz="8" w:space="0" w:color="AEAEAE"/>
              <w:right w:val="nil"/>
            </w:tcBorders>
            <w:shd w:val="clear" w:color="auto" w:fill="E0E0E0"/>
          </w:tcPr>
          <w:p w14:paraId="01A8435C"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TIME 2</w:t>
            </w:r>
          </w:p>
        </w:tc>
        <w:tc>
          <w:tcPr>
            <w:tcW w:w="1029" w:type="dxa"/>
            <w:tcBorders>
              <w:top w:val="single" w:sz="8" w:space="0" w:color="AEAEAE"/>
              <w:left w:val="nil"/>
              <w:bottom w:val="single" w:sz="8" w:space="0" w:color="AEAEAE"/>
              <w:right w:val="single" w:sz="8" w:space="0" w:color="E0E0E0"/>
            </w:tcBorders>
            <w:shd w:val="clear" w:color="auto" w:fill="F9F9FB"/>
          </w:tcPr>
          <w:p w14:paraId="2F2CD0FB"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61.2632</w:t>
            </w:r>
          </w:p>
        </w:tc>
        <w:tc>
          <w:tcPr>
            <w:tcW w:w="1444" w:type="dxa"/>
            <w:tcBorders>
              <w:top w:val="single" w:sz="8" w:space="0" w:color="AEAEAE"/>
              <w:left w:val="single" w:sz="8" w:space="0" w:color="E0E0E0"/>
              <w:bottom w:val="single" w:sz="8" w:space="0" w:color="AEAEAE"/>
              <w:right w:val="single" w:sz="8" w:space="0" w:color="E0E0E0"/>
            </w:tcBorders>
            <w:shd w:val="clear" w:color="auto" w:fill="F9F9FB"/>
          </w:tcPr>
          <w:p w14:paraId="6559EC44"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14.42255</w:t>
            </w:r>
          </w:p>
        </w:tc>
        <w:tc>
          <w:tcPr>
            <w:tcW w:w="1029" w:type="dxa"/>
            <w:tcBorders>
              <w:top w:val="single" w:sz="8" w:space="0" w:color="AEAEAE"/>
              <w:left w:val="single" w:sz="8" w:space="0" w:color="E0E0E0"/>
              <w:bottom w:val="single" w:sz="8" w:space="0" w:color="AEAEAE"/>
              <w:right w:val="nil"/>
            </w:tcBorders>
            <w:shd w:val="clear" w:color="auto" w:fill="F9F9FB"/>
          </w:tcPr>
          <w:p w14:paraId="45C9D783"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76</w:t>
            </w:r>
          </w:p>
        </w:tc>
      </w:tr>
      <w:tr w:rsidR="00703E8E" w:rsidRPr="00C74FB3" w14:paraId="7F6EB881" w14:textId="77777777" w:rsidTr="00371060">
        <w:trPr>
          <w:cantSplit/>
        </w:trPr>
        <w:tc>
          <w:tcPr>
            <w:tcW w:w="937" w:type="dxa"/>
            <w:vMerge/>
            <w:tcBorders>
              <w:top w:val="single" w:sz="8" w:space="0" w:color="AEAEAE"/>
              <w:left w:val="nil"/>
              <w:bottom w:val="single" w:sz="8" w:space="0" w:color="152935"/>
              <w:right w:val="nil"/>
            </w:tcBorders>
            <w:shd w:val="clear" w:color="auto" w:fill="E0E0E0"/>
          </w:tcPr>
          <w:p w14:paraId="02D64F51" w14:textId="77777777" w:rsidR="00703E8E" w:rsidRPr="00C74FB3" w:rsidRDefault="00703E8E" w:rsidP="00371060">
            <w:pPr>
              <w:autoSpaceDE w:val="0"/>
              <w:autoSpaceDN w:val="0"/>
              <w:adjustRightInd w:val="0"/>
              <w:spacing w:after="0" w:line="360" w:lineRule="auto"/>
              <w:rPr>
                <w:rFonts w:ascii="Arial" w:hAnsi="Arial" w:cs="Arial"/>
                <w:color w:val="010205"/>
                <w:sz w:val="18"/>
                <w:szCs w:val="18"/>
              </w:rPr>
            </w:pPr>
          </w:p>
        </w:tc>
        <w:tc>
          <w:tcPr>
            <w:tcW w:w="860" w:type="dxa"/>
            <w:tcBorders>
              <w:top w:val="single" w:sz="8" w:space="0" w:color="AEAEAE"/>
              <w:left w:val="nil"/>
              <w:bottom w:val="single" w:sz="8" w:space="0" w:color="152935"/>
              <w:right w:val="nil"/>
            </w:tcBorders>
            <w:shd w:val="clear" w:color="auto" w:fill="E0E0E0"/>
          </w:tcPr>
          <w:p w14:paraId="72AD755E" w14:textId="77777777" w:rsidR="00703E8E" w:rsidRPr="00C74FB3" w:rsidRDefault="00703E8E" w:rsidP="00371060">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Total</w:t>
            </w:r>
          </w:p>
        </w:tc>
        <w:tc>
          <w:tcPr>
            <w:tcW w:w="1029" w:type="dxa"/>
            <w:tcBorders>
              <w:top w:val="single" w:sz="8" w:space="0" w:color="AEAEAE"/>
              <w:left w:val="nil"/>
              <w:bottom w:val="single" w:sz="8" w:space="0" w:color="152935"/>
              <w:right w:val="single" w:sz="8" w:space="0" w:color="E0E0E0"/>
            </w:tcBorders>
            <w:shd w:val="clear" w:color="auto" w:fill="F9F9FB"/>
          </w:tcPr>
          <w:p w14:paraId="037C9808"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56.1761</w:t>
            </w:r>
          </w:p>
        </w:tc>
        <w:tc>
          <w:tcPr>
            <w:tcW w:w="1444" w:type="dxa"/>
            <w:tcBorders>
              <w:top w:val="single" w:sz="8" w:space="0" w:color="AEAEAE"/>
              <w:left w:val="single" w:sz="8" w:space="0" w:color="E0E0E0"/>
              <w:bottom w:val="single" w:sz="8" w:space="0" w:color="152935"/>
              <w:right w:val="single" w:sz="8" w:space="0" w:color="E0E0E0"/>
            </w:tcBorders>
            <w:shd w:val="clear" w:color="auto" w:fill="F9F9FB"/>
          </w:tcPr>
          <w:p w14:paraId="5DE11F48"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15.40455</w:t>
            </w:r>
          </w:p>
        </w:tc>
        <w:tc>
          <w:tcPr>
            <w:tcW w:w="1029" w:type="dxa"/>
            <w:tcBorders>
              <w:top w:val="single" w:sz="8" w:space="0" w:color="AEAEAE"/>
              <w:left w:val="single" w:sz="8" w:space="0" w:color="E0E0E0"/>
              <w:bottom w:val="single" w:sz="8" w:space="0" w:color="152935"/>
              <w:right w:val="nil"/>
            </w:tcBorders>
            <w:shd w:val="clear" w:color="auto" w:fill="F9F9FB"/>
          </w:tcPr>
          <w:p w14:paraId="2079E5B9" w14:textId="77777777" w:rsidR="00703E8E" w:rsidRPr="00C74FB3" w:rsidRDefault="00703E8E" w:rsidP="00371060">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176</w:t>
            </w:r>
          </w:p>
        </w:tc>
      </w:tr>
    </w:tbl>
    <w:p w14:paraId="1CEC56B5" w14:textId="77777777" w:rsidR="00642344" w:rsidRDefault="00642344" w:rsidP="00457E55">
      <w:pPr>
        <w:spacing w:line="360" w:lineRule="auto"/>
        <w:rPr>
          <w:rFonts w:ascii="Times New Roman" w:hAnsi="Times New Roman" w:cs="Times New Roman"/>
          <w:sz w:val="24"/>
          <w:szCs w:val="24"/>
          <w:lang w:val="en-US"/>
        </w:rPr>
      </w:pPr>
    </w:p>
    <w:p w14:paraId="3E9D5C95" w14:textId="7CA9CEA5" w:rsidR="00703E8E" w:rsidRPr="00C74FB3" w:rsidRDefault="00703E8E" w:rsidP="00703E8E">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Table 2. Descriptive statistics for pro-environmental behavior in relation to gender</w:t>
      </w:r>
      <w:r w:rsidR="00820B0B">
        <w:rPr>
          <w:rFonts w:ascii="Times New Roman" w:hAnsi="Times New Roman" w:cs="Times New Roman"/>
          <w:sz w:val="24"/>
          <w:szCs w:val="24"/>
          <w:lang w:val="en-US"/>
        </w:rPr>
        <w:t xml:space="preserve">. </w:t>
      </w:r>
      <w:r w:rsidR="00AD6353">
        <w:rPr>
          <w:rFonts w:ascii="Times New Roman" w:hAnsi="Times New Roman" w:cs="Times New Roman"/>
          <w:sz w:val="24"/>
          <w:szCs w:val="24"/>
          <w:lang w:val="en-US"/>
        </w:rPr>
        <w:t>The table displays the mean scores for the Pro-environmental behavior scale</w:t>
      </w:r>
      <w:r w:rsidR="00EA13EA">
        <w:rPr>
          <w:rFonts w:ascii="Times New Roman" w:hAnsi="Times New Roman" w:cs="Times New Roman"/>
          <w:sz w:val="24"/>
          <w:szCs w:val="24"/>
          <w:lang w:val="en-US"/>
        </w:rPr>
        <w:t xml:space="preserve"> with females scoring significantly </w:t>
      </w:r>
      <w:r w:rsidR="00CB16A5">
        <w:rPr>
          <w:rFonts w:ascii="Times New Roman" w:hAnsi="Times New Roman" w:cs="Times New Roman"/>
          <w:sz w:val="24"/>
          <w:szCs w:val="24"/>
          <w:lang w:val="en-US"/>
        </w:rPr>
        <w:t>higher than males</w:t>
      </w:r>
      <w:r w:rsidR="00C2199E">
        <w:rPr>
          <w:rFonts w:ascii="Times New Roman" w:hAnsi="Times New Roman" w:cs="Times New Roman"/>
          <w:sz w:val="24"/>
          <w:szCs w:val="24"/>
          <w:lang w:val="en-US"/>
        </w:rPr>
        <w:t>.</w:t>
      </w:r>
    </w:p>
    <w:p w14:paraId="35F5A7C1" w14:textId="77777777" w:rsidR="00703E8E" w:rsidRPr="00C74FB3" w:rsidRDefault="00703E8E" w:rsidP="00703E8E">
      <w:pPr>
        <w:autoSpaceDE w:val="0"/>
        <w:autoSpaceDN w:val="0"/>
        <w:adjustRightInd w:val="0"/>
        <w:spacing w:after="0" w:line="360" w:lineRule="auto"/>
        <w:rPr>
          <w:rFonts w:ascii="Times New Roman" w:hAnsi="Times New Roman" w:cs="Times New Roman"/>
          <w:sz w:val="24"/>
          <w:szCs w:val="24"/>
        </w:rPr>
      </w:pPr>
    </w:p>
    <w:tbl>
      <w:tblPr>
        <w:tblW w:w="9253" w:type="dxa"/>
        <w:tblLayout w:type="fixed"/>
        <w:tblCellMar>
          <w:left w:w="0" w:type="dxa"/>
          <w:right w:w="0" w:type="dxa"/>
        </w:tblCellMar>
        <w:tblLook w:val="0000" w:firstRow="0" w:lastRow="0" w:firstColumn="0" w:lastColumn="0" w:noHBand="0" w:noVBand="0"/>
      </w:tblPr>
      <w:tblGrid>
        <w:gridCol w:w="814"/>
        <w:gridCol w:w="894"/>
        <w:gridCol w:w="894"/>
        <w:gridCol w:w="1255"/>
        <w:gridCol w:w="934"/>
        <w:gridCol w:w="1282"/>
        <w:gridCol w:w="1282"/>
        <w:gridCol w:w="934"/>
        <w:gridCol w:w="964"/>
      </w:tblGrid>
      <w:tr w:rsidR="00703E8E" w:rsidRPr="00C74FB3" w14:paraId="00FAA47B" w14:textId="77777777" w:rsidTr="005E17C3">
        <w:trPr>
          <w:cantSplit/>
          <w:trHeight w:val="333"/>
        </w:trPr>
        <w:tc>
          <w:tcPr>
            <w:tcW w:w="9253" w:type="dxa"/>
            <w:gridSpan w:val="9"/>
            <w:tcBorders>
              <w:top w:val="nil"/>
              <w:left w:val="nil"/>
              <w:bottom w:val="nil"/>
              <w:right w:val="nil"/>
            </w:tcBorders>
            <w:shd w:val="clear" w:color="auto" w:fill="FFFFFF"/>
            <w:vAlign w:val="center"/>
          </w:tcPr>
          <w:p w14:paraId="2C3178F9" w14:textId="77777777" w:rsidR="00703E8E" w:rsidRPr="00C74FB3" w:rsidRDefault="00703E8E" w:rsidP="005E17C3">
            <w:pPr>
              <w:autoSpaceDE w:val="0"/>
              <w:autoSpaceDN w:val="0"/>
              <w:adjustRightInd w:val="0"/>
              <w:spacing w:after="0" w:line="360" w:lineRule="auto"/>
              <w:ind w:left="60" w:right="60"/>
              <w:jc w:val="center"/>
              <w:rPr>
                <w:rFonts w:ascii="Arial" w:hAnsi="Arial" w:cs="Arial"/>
                <w:color w:val="010205"/>
              </w:rPr>
            </w:pPr>
            <w:proofErr w:type="spellStart"/>
            <w:r w:rsidRPr="00C74FB3">
              <w:rPr>
                <w:rFonts w:ascii="Arial" w:hAnsi="Arial" w:cs="Arial"/>
                <w:b/>
                <w:bCs/>
                <w:color w:val="010205"/>
              </w:rPr>
              <w:t>Descriptives</w:t>
            </w:r>
            <w:proofErr w:type="spellEnd"/>
          </w:p>
        </w:tc>
      </w:tr>
      <w:tr w:rsidR="00703E8E" w:rsidRPr="00C74FB3" w14:paraId="3D649610" w14:textId="77777777" w:rsidTr="005E17C3">
        <w:trPr>
          <w:cantSplit/>
          <w:trHeight w:val="349"/>
        </w:trPr>
        <w:tc>
          <w:tcPr>
            <w:tcW w:w="9253" w:type="dxa"/>
            <w:gridSpan w:val="9"/>
            <w:tcBorders>
              <w:top w:val="nil"/>
              <w:left w:val="nil"/>
              <w:bottom w:val="nil"/>
              <w:right w:val="nil"/>
            </w:tcBorders>
            <w:shd w:val="clear" w:color="auto" w:fill="FFFFFF"/>
            <w:vAlign w:val="bottom"/>
          </w:tcPr>
          <w:p w14:paraId="2A84A2C1" w14:textId="77777777" w:rsidR="00703E8E" w:rsidRPr="00C74FB3" w:rsidRDefault="00703E8E" w:rsidP="005E17C3">
            <w:pPr>
              <w:autoSpaceDE w:val="0"/>
              <w:autoSpaceDN w:val="0"/>
              <w:adjustRightInd w:val="0"/>
              <w:spacing w:after="0" w:line="360" w:lineRule="auto"/>
              <w:rPr>
                <w:rFonts w:ascii="Times New Roman" w:hAnsi="Times New Roman" w:cs="Times New Roman"/>
                <w:sz w:val="24"/>
                <w:szCs w:val="24"/>
              </w:rPr>
            </w:pPr>
            <w:r w:rsidRPr="00C74FB3">
              <w:rPr>
                <w:rFonts w:ascii="Arial" w:hAnsi="Arial" w:cs="Arial"/>
                <w:color w:val="010205"/>
                <w:sz w:val="18"/>
                <w:szCs w:val="18"/>
                <w:shd w:val="clear" w:color="auto" w:fill="FFFFFF"/>
              </w:rPr>
              <w:t xml:space="preserve">PEBS  </w:t>
            </w:r>
          </w:p>
        </w:tc>
      </w:tr>
      <w:tr w:rsidR="00703E8E" w:rsidRPr="00C74FB3" w14:paraId="4A8BD3B8" w14:textId="77777777" w:rsidTr="005E17C3">
        <w:trPr>
          <w:cantSplit/>
          <w:trHeight w:val="333"/>
        </w:trPr>
        <w:tc>
          <w:tcPr>
            <w:tcW w:w="814" w:type="dxa"/>
            <w:vMerge w:val="restart"/>
            <w:tcBorders>
              <w:top w:val="nil"/>
              <w:left w:val="nil"/>
              <w:bottom w:val="nil"/>
              <w:right w:val="nil"/>
            </w:tcBorders>
            <w:shd w:val="clear" w:color="auto" w:fill="FFFFFF"/>
            <w:vAlign w:val="bottom"/>
          </w:tcPr>
          <w:p w14:paraId="56DDC1E2" w14:textId="77777777" w:rsidR="00703E8E" w:rsidRPr="00C74FB3" w:rsidRDefault="00703E8E" w:rsidP="005E17C3">
            <w:pPr>
              <w:autoSpaceDE w:val="0"/>
              <w:autoSpaceDN w:val="0"/>
              <w:adjustRightInd w:val="0"/>
              <w:spacing w:after="0" w:line="360" w:lineRule="auto"/>
              <w:rPr>
                <w:rFonts w:ascii="Times New Roman" w:hAnsi="Times New Roman" w:cs="Times New Roman"/>
                <w:sz w:val="24"/>
                <w:szCs w:val="24"/>
              </w:rPr>
            </w:pPr>
          </w:p>
        </w:tc>
        <w:tc>
          <w:tcPr>
            <w:tcW w:w="894" w:type="dxa"/>
            <w:vMerge w:val="restart"/>
            <w:tcBorders>
              <w:top w:val="nil"/>
              <w:left w:val="nil"/>
              <w:bottom w:val="nil"/>
              <w:right w:val="single" w:sz="8" w:space="0" w:color="E0E0E0"/>
            </w:tcBorders>
            <w:shd w:val="clear" w:color="auto" w:fill="FFFFFF"/>
            <w:vAlign w:val="bottom"/>
          </w:tcPr>
          <w:p w14:paraId="1463EA00" w14:textId="77777777" w:rsidR="00703E8E" w:rsidRPr="00C74FB3" w:rsidRDefault="00703E8E" w:rsidP="005E17C3">
            <w:pPr>
              <w:autoSpaceDE w:val="0"/>
              <w:autoSpaceDN w:val="0"/>
              <w:adjustRightInd w:val="0"/>
              <w:spacing w:after="0" w:line="360" w:lineRule="auto"/>
              <w:ind w:left="60" w:right="60"/>
              <w:jc w:val="center"/>
              <w:rPr>
                <w:rFonts w:ascii="Arial" w:hAnsi="Arial" w:cs="Arial"/>
                <w:color w:val="264A60"/>
                <w:sz w:val="18"/>
                <w:szCs w:val="18"/>
              </w:rPr>
            </w:pPr>
            <w:r w:rsidRPr="00C74FB3">
              <w:rPr>
                <w:rFonts w:ascii="Arial" w:hAnsi="Arial" w:cs="Arial"/>
                <w:color w:val="264A60"/>
                <w:sz w:val="18"/>
                <w:szCs w:val="18"/>
              </w:rPr>
              <w:t>N</w:t>
            </w:r>
          </w:p>
        </w:tc>
        <w:tc>
          <w:tcPr>
            <w:tcW w:w="894" w:type="dxa"/>
            <w:vMerge w:val="restart"/>
            <w:tcBorders>
              <w:top w:val="nil"/>
              <w:left w:val="single" w:sz="8" w:space="0" w:color="E0E0E0"/>
              <w:bottom w:val="nil"/>
              <w:right w:val="single" w:sz="8" w:space="0" w:color="E0E0E0"/>
            </w:tcBorders>
            <w:shd w:val="clear" w:color="auto" w:fill="FFFFFF"/>
            <w:vAlign w:val="bottom"/>
          </w:tcPr>
          <w:p w14:paraId="5814AEE2" w14:textId="77777777" w:rsidR="00703E8E" w:rsidRPr="00C74FB3" w:rsidRDefault="00703E8E" w:rsidP="005E17C3">
            <w:pPr>
              <w:autoSpaceDE w:val="0"/>
              <w:autoSpaceDN w:val="0"/>
              <w:adjustRightInd w:val="0"/>
              <w:spacing w:after="0" w:line="360" w:lineRule="auto"/>
              <w:ind w:left="60" w:right="60"/>
              <w:jc w:val="center"/>
              <w:rPr>
                <w:rFonts w:ascii="Arial" w:hAnsi="Arial" w:cs="Arial"/>
                <w:color w:val="264A60"/>
                <w:sz w:val="18"/>
                <w:szCs w:val="18"/>
              </w:rPr>
            </w:pPr>
            <w:r w:rsidRPr="00C74FB3">
              <w:rPr>
                <w:rFonts w:ascii="Arial" w:hAnsi="Arial" w:cs="Arial"/>
                <w:color w:val="264A60"/>
                <w:sz w:val="18"/>
                <w:szCs w:val="18"/>
              </w:rPr>
              <w:t>Mean</w:t>
            </w:r>
          </w:p>
        </w:tc>
        <w:tc>
          <w:tcPr>
            <w:tcW w:w="1255" w:type="dxa"/>
            <w:vMerge w:val="restart"/>
            <w:tcBorders>
              <w:top w:val="nil"/>
              <w:left w:val="single" w:sz="8" w:space="0" w:color="E0E0E0"/>
              <w:bottom w:val="nil"/>
              <w:right w:val="single" w:sz="8" w:space="0" w:color="E0E0E0"/>
            </w:tcBorders>
            <w:shd w:val="clear" w:color="auto" w:fill="FFFFFF"/>
            <w:vAlign w:val="bottom"/>
          </w:tcPr>
          <w:p w14:paraId="2C85E660" w14:textId="77777777" w:rsidR="00703E8E" w:rsidRPr="00C74FB3" w:rsidRDefault="00703E8E" w:rsidP="005E17C3">
            <w:pPr>
              <w:autoSpaceDE w:val="0"/>
              <w:autoSpaceDN w:val="0"/>
              <w:adjustRightInd w:val="0"/>
              <w:spacing w:after="0" w:line="360" w:lineRule="auto"/>
              <w:ind w:left="60" w:right="60"/>
              <w:jc w:val="center"/>
              <w:rPr>
                <w:rFonts w:ascii="Arial" w:hAnsi="Arial" w:cs="Arial"/>
                <w:color w:val="264A60"/>
                <w:sz w:val="18"/>
                <w:szCs w:val="18"/>
              </w:rPr>
            </w:pPr>
            <w:r w:rsidRPr="00C74FB3">
              <w:rPr>
                <w:rFonts w:ascii="Arial" w:hAnsi="Arial" w:cs="Arial"/>
                <w:color w:val="264A60"/>
                <w:sz w:val="18"/>
                <w:szCs w:val="18"/>
              </w:rPr>
              <w:t>Std. Deviation</w:t>
            </w:r>
          </w:p>
        </w:tc>
        <w:tc>
          <w:tcPr>
            <w:tcW w:w="934" w:type="dxa"/>
            <w:vMerge w:val="restart"/>
            <w:tcBorders>
              <w:top w:val="nil"/>
              <w:left w:val="single" w:sz="8" w:space="0" w:color="E0E0E0"/>
              <w:bottom w:val="nil"/>
              <w:right w:val="single" w:sz="8" w:space="0" w:color="E0E0E0"/>
            </w:tcBorders>
            <w:shd w:val="clear" w:color="auto" w:fill="FFFFFF"/>
            <w:vAlign w:val="bottom"/>
          </w:tcPr>
          <w:p w14:paraId="27E3B549" w14:textId="77777777" w:rsidR="00703E8E" w:rsidRPr="00C74FB3" w:rsidRDefault="00703E8E" w:rsidP="005E17C3">
            <w:pPr>
              <w:autoSpaceDE w:val="0"/>
              <w:autoSpaceDN w:val="0"/>
              <w:adjustRightInd w:val="0"/>
              <w:spacing w:after="0" w:line="360" w:lineRule="auto"/>
              <w:ind w:left="60" w:right="60"/>
              <w:jc w:val="center"/>
              <w:rPr>
                <w:rFonts w:ascii="Arial" w:hAnsi="Arial" w:cs="Arial"/>
                <w:color w:val="264A60"/>
                <w:sz w:val="18"/>
                <w:szCs w:val="18"/>
              </w:rPr>
            </w:pPr>
            <w:r w:rsidRPr="00C74FB3">
              <w:rPr>
                <w:rFonts w:ascii="Arial" w:hAnsi="Arial" w:cs="Arial"/>
                <w:color w:val="264A60"/>
                <w:sz w:val="18"/>
                <w:szCs w:val="18"/>
              </w:rPr>
              <w:t>Std. Error</w:t>
            </w:r>
          </w:p>
        </w:tc>
        <w:tc>
          <w:tcPr>
            <w:tcW w:w="2564" w:type="dxa"/>
            <w:gridSpan w:val="2"/>
            <w:tcBorders>
              <w:top w:val="nil"/>
              <w:left w:val="single" w:sz="8" w:space="0" w:color="E0E0E0"/>
              <w:bottom w:val="nil"/>
              <w:right w:val="single" w:sz="8" w:space="0" w:color="E0E0E0"/>
            </w:tcBorders>
            <w:shd w:val="clear" w:color="auto" w:fill="FFFFFF"/>
            <w:vAlign w:val="bottom"/>
          </w:tcPr>
          <w:p w14:paraId="65AE8523" w14:textId="77777777" w:rsidR="00703E8E" w:rsidRPr="00C74FB3" w:rsidRDefault="00703E8E" w:rsidP="005E17C3">
            <w:pPr>
              <w:autoSpaceDE w:val="0"/>
              <w:autoSpaceDN w:val="0"/>
              <w:adjustRightInd w:val="0"/>
              <w:spacing w:after="0" w:line="360" w:lineRule="auto"/>
              <w:ind w:left="60" w:right="60"/>
              <w:jc w:val="center"/>
              <w:rPr>
                <w:rFonts w:ascii="Arial" w:hAnsi="Arial" w:cs="Arial"/>
                <w:color w:val="264A60"/>
                <w:sz w:val="18"/>
                <w:szCs w:val="18"/>
              </w:rPr>
            </w:pPr>
            <w:r w:rsidRPr="00C74FB3">
              <w:rPr>
                <w:rFonts w:ascii="Arial" w:hAnsi="Arial" w:cs="Arial"/>
                <w:color w:val="264A60"/>
                <w:sz w:val="18"/>
                <w:szCs w:val="18"/>
              </w:rPr>
              <w:t>95% Confidence Interval for Mean</w:t>
            </w:r>
          </w:p>
        </w:tc>
        <w:tc>
          <w:tcPr>
            <w:tcW w:w="934" w:type="dxa"/>
            <w:vMerge w:val="restart"/>
            <w:tcBorders>
              <w:top w:val="nil"/>
              <w:left w:val="single" w:sz="8" w:space="0" w:color="E0E0E0"/>
              <w:bottom w:val="nil"/>
              <w:right w:val="single" w:sz="8" w:space="0" w:color="E0E0E0"/>
            </w:tcBorders>
            <w:shd w:val="clear" w:color="auto" w:fill="FFFFFF"/>
            <w:vAlign w:val="bottom"/>
          </w:tcPr>
          <w:p w14:paraId="733684D3" w14:textId="77777777" w:rsidR="00703E8E" w:rsidRPr="00C74FB3" w:rsidRDefault="00703E8E" w:rsidP="005E17C3">
            <w:pPr>
              <w:autoSpaceDE w:val="0"/>
              <w:autoSpaceDN w:val="0"/>
              <w:adjustRightInd w:val="0"/>
              <w:spacing w:after="0" w:line="360" w:lineRule="auto"/>
              <w:ind w:left="60" w:right="60"/>
              <w:jc w:val="center"/>
              <w:rPr>
                <w:rFonts w:ascii="Arial" w:hAnsi="Arial" w:cs="Arial"/>
                <w:color w:val="264A60"/>
                <w:sz w:val="18"/>
                <w:szCs w:val="18"/>
              </w:rPr>
            </w:pPr>
            <w:r w:rsidRPr="00C74FB3">
              <w:rPr>
                <w:rFonts w:ascii="Arial" w:hAnsi="Arial" w:cs="Arial"/>
                <w:color w:val="264A60"/>
                <w:sz w:val="18"/>
                <w:szCs w:val="18"/>
              </w:rPr>
              <w:t>Minimum</w:t>
            </w:r>
          </w:p>
        </w:tc>
        <w:tc>
          <w:tcPr>
            <w:tcW w:w="960" w:type="dxa"/>
            <w:vMerge w:val="restart"/>
            <w:tcBorders>
              <w:top w:val="nil"/>
              <w:left w:val="single" w:sz="8" w:space="0" w:color="E0E0E0"/>
              <w:bottom w:val="nil"/>
              <w:right w:val="nil"/>
            </w:tcBorders>
            <w:shd w:val="clear" w:color="auto" w:fill="FFFFFF"/>
            <w:vAlign w:val="bottom"/>
          </w:tcPr>
          <w:p w14:paraId="0D928F30" w14:textId="77777777" w:rsidR="00703E8E" w:rsidRPr="00C74FB3" w:rsidRDefault="00703E8E" w:rsidP="005E17C3">
            <w:pPr>
              <w:autoSpaceDE w:val="0"/>
              <w:autoSpaceDN w:val="0"/>
              <w:adjustRightInd w:val="0"/>
              <w:spacing w:after="0" w:line="360" w:lineRule="auto"/>
              <w:ind w:left="60" w:right="60"/>
              <w:jc w:val="center"/>
              <w:rPr>
                <w:rFonts w:ascii="Arial" w:hAnsi="Arial" w:cs="Arial"/>
                <w:color w:val="264A60"/>
                <w:sz w:val="18"/>
                <w:szCs w:val="18"/>
              </w:rPr>
            </w:pPr>
            <w:r w:rsidRPr="00C74FB3">
              <w:rPr>
                <w:rFonts w:ascii="Arial" w:hAnsi="Arial" w:cs="Arial"/>
                <w:color w:val="264A60"/>
                <w:sz w:val="18"/>
                <w:szCs w:val="18"/>
              </w:rPr>
              <w:t>Maximum</w:t>
            </w:r>
          </w:p>
        </w:tc>
      </w:tr>
      <w:tr w:rsidR="00703E8E" w:rsidRPr="00C74FB3" w14:paraId="5EB62C64" w14:textId="77777777" w:rsidTr="005E17C3">
        <w:trPr>
          <w:cantSplit/>
          <w:trHeight w:val="333"/>
        </w:trPr>
        <w:tc>
          <w:tcPr>
            <w:tcW w:w="814" w:type="dxa"/>
            <w:vMerge/>
            <w:tcBorders>
              <w:top w:val="nil"/>
              <w:left w:val="nil"/>
              <w:bottom w:val="nil"/>
              <w:right w:val="nil"/>
            </w:tcBorders>
            <w:shd w:val="clear" w:color="auto" w:fill="FFFFFF"/>
            <w:vAlign w:val="bottom"/>
          </w:tcPr>
          <w:p w14:paraId="714604EB" w14:textId="77777777" w:rsidR="00703E8E" w:rsidRPr="00C74FB3" w:rsidRDefault="00703E8E" w:rsidP="005E17C3">
            <w:pPr>
              <w:autoSpaceDE w:val="0"/>
              <w:autoSpaceDN w:val="0"/>
              <w:adjustRightInd w:val="0"/>
              <w:spacing w:after="0" w:line="360" w:lineRule="auto"/>
              <w:rPr>
                <w:rFonts w:ascii="Arial" w:hAnsi="Arial" w:cs="Arial"/>
                <w:color w:val="264A60"/>
                <w:sz w:val="18"/>
                <w:szCs w:val="18"/>
              </w:rPr>
            </w:pPr>
          </w:p>
        </w:tc>
        <w:tc>
          <w:tcPr>
            <w:tcW w:w="894" w:type="dxa"/>
            <w:vMerge/>
            <w:tcBorders>
              <w:top w:val="nil"/>
              <w:left w:val="nil"/>
              <w:bottom w:val="nil"/>
              <w:right w:val="single" w:sz="8" w:space="0" w:color="E0E0E0"/>
            </w:tcBorders>
            <w:shd w:val="clear" w:color="auto" w:fill="FFFFFF"/>
            <w:vAlign w:val="bottom"/>
          </w:tcPr>
          <w:p w14:paraId="2637ABBA" w14:textId="77777777" w:rsidR="00703E8E" w:rsidRPr="00C74FB3" w:rsidRDefault="00703E8E" w:rsidP="005E17C3">
            <w:pPr>
              <w:autoSpaceDE w:val="0"/>
              <w:autoSpaceDN w:val="0"/>
              <w:adjustRightInd w:val="0"/>
              <w:spacing w:after="0" w:line="360" w:lineRule="auto"/>
              <w:rPr>
                <w:rFonts w:ascii="Arial" w:hAnsi="Arial" w:cs="Arial"/>
                <w:color w:val="264A60"/>
                <w:sz w:val="18"/>
                <w:szCs w:val="18"/>
              </w:rPr>
            </w:pPr>
          </w:p>
        </w:tc>
        <w:tc>
          <w:tcPr>
            <w:tcW w:w="894" w:type="dxa"/>
            <w:vMerge/>
            <w:tcBorders>
              <w:top w:val="nil"/>
              <w:left w:val="single" w:sz="8" w:space="0" w:color="E0E0E0"/>
              <w:bottom w:val="nil"/>
              <w:right w:val="single" w:sz="8" w:space="0" w:color="E0E0E0"/>
            </w:tcBorders>
            <w:shd w:val="clear" w:color="auto" w:fill="FFFFFF"/>
            <w:vAlign w:val="bottom"/>
          </w:tcPr>
          <w:p w14:paraId="40C3B7E4" w14:textId="77777777" w:rsidR="00703E8E" w:rsidRPr="00C74FB3" w:rsidRDefault="00703E8E" w:rsidP="005E17C3">
            <w:pPr>
              <w:autoSpaceDE w:val="0"/>
              <w:autoSpaceDN w:val="0"/>
              <w:adjustRightInd w:val="0"/>
              <w:spacing w:after="0" w:line="360" w:lineRule="auto"/>
              <w:rPr>
                <w:rFonts w:ascii="Arial" w:hAnsi="Arial" w:cs="Arial"/>
                <w:color w:val="264A60"/>
                <w:sz w:val="18"/>
                <w:szCs w:val="18"/>
              </w:rPr>
            </w:pPr>
          </w:p>
        </w:tc>
        <w:tc>
          <w:tcPr>
            <w:tcW w:w="1255" w:type="dxa"/>
            <w:vMerge/>
            <w:tcBorders>
              <w:top w:val="nil"/>
              <w:left w:val="single" w:sz="8" w:space="0" w:color="E0E0E0"/>
              <w:bottom w:val="nil"/>
              <w:right w:val="single" w:sz="8" w:space="0" w:color="E0E0E0"/>
            </w:tcBorders>
            <w:shd w:val="clear" w:color="auto" w:fill="FFFFFF"/>
            <w:vAlign w:val="bottom"/>
          </w:tcPr>
          <w:p w14:paraId="2F727DF2" w14:textId="77777777" w:rsidR="00703E8E" w:rsidRPr="00C74FB3" w:rsidRDefault="00703E8E" w:rsidP="005E17C3">
            <w:pPr>
              <w:autoSpaceDE w:val="0"/>
              <w:autoSpaceDN w:val="0"/>
              <w:adjustRightInd w:val="0"/>
              <w:spacing w:after="0" w:line="360" w:lineRule="auto"/>
              <w:rPr>
                <w:rFonts w:ascii="Arial" w:hAnsi="Arial" w:cs="Arial"/>
                <w:color w:val="264A60"/>
                <w:sz w:val="18"/>
                <w:szCs w:val="18"/>
              </w:rPr>
            </w:pPr>
          </w:p>
        </w:tc>
        <w:tc>
          <w:tcPr>
            <w:tcW w:w="934" w:type="dxa"/>
            <w:vMerge/>
            <w:tcBorders>
              <w:top w:val="nil"/>
              <w:left w:val="single" w:sz="8" w:space="0" w:color="E0E0E0"/>
              <w:bottom w:val="nil"/>
              <w:right w:val="single" w:sz="8" w:space="0" w:color="E0E0E0"/>
            </w:tcBorders>
            <w:shd w:val="clear" w:color="auto" w:fill="FFFFFF"/>
            <w:vAlign w:val="bottom"/>
          </w:tcPr>
          <w:p w14:paraId="565677C4" w14:textId="77777777" w:rsidR="00703E8E" w:rsidRPr="00C74FB3" w:rsidRDefault="00703E8E" w:rsidP="005E17C3">
            <w:pPr>
              <w:autoSpaceDE w:val="0"/>
              <w:autoSpaceDN w:val="0"/>
              <w:adjustRightInd w:val="0"/>
              <w:spacing w:after="0" w:line="360" w:lineRule="auto"/>
              <w:rPr>
                <w:rFonts w:ascii="Arial" w:hAnsi="Arial" w:cs="Arial"/>
                <w:color w:val="264A60"/>
                <w:sz w:val="18"/>
                <w:szCs w:val="18"/>
              </w:rPr>
            </w:pPr>
          </w:p>
        </w:tc>
        <w:tc>
          <w:tcPr>
            <w:tcW w:w="1282" w:type="dxa"/>
            <w:tcBorders>
              <w:top w:val="nil"/>
              <w:left w:val="single" w:sz="8" w:space="0" w:color="E0E0E0"/>
              <w:bottom w:val="single" w:sz="8" w:space="0" w:color="152935"/>
              <w:right w:val="single" w:sz="8" w:space="0" w:color="E0E0E0"/>
            </w:tcBorders>
            <w:shd w:val="clear" w:color="auto" w:fill="FFFFFF"/>
            <w:vAlign w:val="bottom"/>
          </w:tcPr>
          <w:p w14:paraId="4E3D85A6" w14:textId="77777777" w:rsidR="00703E8E" w:rsidRPr="00C74FB3" w:rsidRDefault="00703E8E" w:rsidP="005E17C3">
            <w:pPr>
              <w:autoSpaceDE w:val="0"/>
              <w:autoSpaceDN w:val="0"/>
              <w:adjustRightInd w:val="0"/>
              <w:spacing w:after="0" w:line="360" w:lineRule="auto"/>
              <w:ind w:left="60" w:right="60"/>
              <w:jc w:val="center"/>
              <w:rPr>
                <w:rFonts w:ascii="Arial" w:hAnsi="Arial" w:cs="Arial"/>
                <w:color w:val="264A60"/>
                <w:sz w:val="18"/>
                <w:szCs w:val="18"/>
              </w:rPr>
            </w:pPr>
            <w:r w:rsidRPr="00C74FB3">
              <w:rPr>
                <w:rFonts w:ascii="Arial" w:hAnsi="Arial" w:cs="Arial"/>
                <w:color w:val="264A60"/>
                <w:sz w:val="18"/>
                <w:szCs w:val="18"/>
              </w:rPr>
              <w:t>Lower Bound</w:t>
            </w:r>
          </w:p>
        </w:tc>
        <w:tc>
          <w:tcPr>
            <w:tcW w:w="1282" w:type="dxa"/>
            <w:tcBorders>
              <w:top w:val="nil"/>
              <w:left w:val="single" w:sz="8" w:space="0" w:color="E0E0E0"/>
              <w:bottom w:val="single" w:sz="8" w:space="0" w:color="152935"/>
              <w:right w:val="single" w:sz="8" w:space="0" w:color="E0E0E0"/>
            </w:tcBorders>
            <w:shd w:val="clear" w:color="auto" w:fill="FFFFFF"/>
            <w:vAlign w:val="bottom"/>
          </w:tcPr>
          <w:p w14:paraId="293D1D47" w14:textId="77777777" w:rsidR="00703E8E" w:rsidRPr="00C74FB3" w:rsidRDefault="00703E8E" w:rsidP="005E17C3">
            <w:pPr>
              <w:autoSpaceDE w:val="0"/>
              <w:autoSpaceDN w:val="0"/>
              <w:adjustRightInd w:val="0"/>
              <w:spacing w:after="0" w:line="360" w:lineRule="auto"/>
              <w:ind w:left="60" w:right="60"/>
              <w:jc w:val="center"/>
              <w:rPr>
                <w:rFonts w:ascii="Arial" w:hAnsi="Arial" w:cs="Arial"/>
                <w:color w:val="264A60"/>
                <w:sz w:val="18"/>
                <w:szCs w:val="18"/>
              </w:rPr>
            </w:pPr>
            <w:r w:rsidRPr="00C74FB3">
              <w:rPr>
                <w:rFonts w:ascii="Arial" w:hAnsi="Arial" w:cs="Arial"/>
                <w:color w:val="264A60"/>
                <w:sz w:val="18"/>
                <w:szCs w:val="18"/>
              </w:rPr>
              <w:t>Upper Bound</w:t>
            </w:r>
          </w:p>
        </w:tc>
        <w:tc>
          <w:tcPr>
            <w:tcW w:w="934" w:type="dxa"/>
            <w:vMerge/>
            <w:tcBorders>
              <w:top w:val="nil"/>
              <w:left w:val="single" w:sz="8" w:space="0" w:color="E0E0E0"/>
              <w:bottom w:val="nil"/>
              <w:right w:val="single" w:sz="8" w:space="0" w:color="E0E0E0"/>
            </w:tcBorders>
            <w:shd w:val="clear" w:color="auto" w:fill="FFFFFF"/>
            <w:vAlign w:val="bottom"/>
          </w:tcPr>
          <w:p w14:paraId="2898FCD1" w14:textId="77777777" w:rsidR="00703E8E" w:rsidRPr="00C74FB3" w:rsidRDefault="00703E8E" w:rsidP="005E17C3">
            <w:pPr>
              <w:autoSpaceDE w:val="0"/>
              <w:autoSpaceDN w:val="0"/>
              <w:adjustRightInd w:val="0"/>
              <w:spacing w:after="0" w:line="360" w:lineRule="auto"/>
              <w:rPr>
                <w:rFonts w:ascii="Arial" w:hAnsi="Arial" w:cs="Arial"/>
                <w:color w:val="264A60"/>
                <w:sz w:val="18"/>
                <w:szCs w:val="18"/>
              </w:rPr>
            </w:pPr>
          </w:p>
        </w:tc>
        <w:tc>
          <w:tcPr>
            <w:tcW w:w="960" w:type="dxa"/>
            <w:vMerge/>
            <w:tcBorders>
              <w:top w:val="nil"/>
              <w:left w:val="single" w:sz="8" w:space="0" w:color="E0E0E0"/>
              <w:bottom w:val="nil"/>
              <w:right w:val="nil"/>
            </w:tcBorders>
            <w:shd w:val="clear" w:color="auto" w:fill="FFFFFF"/>
            <w:vAlign w:val="bottom"/>
          </w:tcPr>
          <w:p w14:paraId="1027B778" w14:textId="77777777" w:rsidR="00703E8E" w:rsidRPr="00C74FB3" w:rsidRDefault="00703E8E" w:rsidP="005E17C3">
            <w:pPr>
              <w:autoSpaceDE w:val="0"/>
              <w:autoSpaceDN w:val="0"/>
              <w:adjustRightInd w:val="0"/>
              <w:spacing w:after="0" w:line="360" w:lineRule="auto"/>
              <w:rPr>
                <w:rFonts w:ascii="Arial" w:hAnsi="Arial" w:cs="Arial"/>
                <w:color w:val="264A60"/>
                <w:sz w:val="18"/>
                <w:szCs w:val="18"/>
              </w:rPr>
            </w:pPr>
          </w:p>
        </w:tc>
      </w:tr>
      <w:tr w:rsidR="00703E8E" w:rsidRPr="00C74FB3" w14:paraId="47FDEF4C" w14:textId="77777777" w:rsidTr="005E17C3">
        <w:trPr>
          <w:cantSplit/>
          <w:trHeight w:val="349"/>
        </w:trPr>
        <w:tc>
          <w:tcPr>
            <w:tcW w:w="814" w:type="dxa"/>
            <w:tcBorders>
              <w:top w:val="single" w:sz="8" w:space="0" w:color="152935"/>
              <w:left w:val="nil"/>
              <w:bottom w:val="single" w:sz="8" w:space="0" w:color="AEAEAE"/>
              <w:right w:val="nil"/>
            </w:tcBorders>
            <w:shd w:val="clear" w:color="auto" w:fill="E0E0E0"/>
          </w:tcPr>
          <w:p w14:paraId="0DD1E235" w14:textId="77777777" w:rsidR="00703E8E" w:rsidRPr="00C74FB3" w:rsidRDefault="00703E8E" w:rsidP="005E17C3">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Female</w:t>
            </w:r>
          </w:p>
        </w:tc>
        <w:tc>
          <w:tcPr>
            <w:tcW w:w="894" w:type="dxa"/>
            <w:tcBorders>
              <w:top w:val="single" w:sz="8" w:space="0" w:color="152935"/>
              <w:left w:val="nil"/>
              <w:bottom w:val="single" w:sz="8" w:space="0" w:color="AEAEAE"/>
              <w:right w:val="single" w:sz="8" w:space="0" w:color="E0E0E0"/>
            </w:tcBorders>
            <w:shd w:val="clear" w:color="auto" w:fill="F9F9FB"/>
          </w:tcPr>
          <w:p w14:paraId="47DFB19E"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53</w:t>
            </w:r>
          </w:p>
        </w:tc>
        <w:tc>
          <w:tcPr>
            <w:tcW w:w="894" w:type="dxa"/>
            <w:tcBorders>
              <w:top w:val="single" w:sz="8" w:space="0" w:color="152935"/>
              <w:left w:val="single" w:sz="8" w:space="0" w:color="E0E0E0"/>
              <w:bottom w:val="single" w:sz="8" w:space="0" w:color="AEAEAE"/>
              <w:right w:val="single" w:sz="8" w:space="0" w:color="E0E0E0"/>
            </w:tcBorders>
            <w:shd w:val="clear" w:color="auto" w:fill="F9F9FB"/>
          </w:tcPr>
          <w:p w14:paraId="6BADD43C"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25.7170</w:t>
            </w:r>
          </w:p>
        </w:tc>
        <w:tc>
          <w:tcPr>
            <w:tcW w:w="1255" w:type="dxa"/>
            <w:tcBorders>
              <w:top w:val="single" w:sz="8" w:space="0" w:color="152935"/>
              <w:left w:val="single" w:sz="8" w:space="0" w:color="E0E0E0"/>
              <w:bottom w:val="single" w:sz="8" w:space="0" w:color="AEAEAE"/>
              <w:right w:val="single" w:sz="8" w:space="0" w:color="E0E0E0"/>
            </w:tcBorders>
            <w:shd w:val="clear" w:color="auto" w:fill="F9F9FB"/>
          </w:tcPr>
          <w:p w14:paraId="06B3F9D6"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4.25792</w:t>
            </w:r>
          </w:p>
        </w:tc>
        <w:tc>
          <w:tcPr>
            <w:tcW w:w="934" w:type="dxa"/>
            <w:tcBorders>
              <w:top w:val="single" w:sz="8" w:space="0" w:color="152935"/>
              <w:left w:val="single" w:sz="8" w:space="0" w:color="E0E0E0"/>
              <w:bottom w:val="single" w:sz="8" w:space="0" w:color="AEAEAE"/>
              <w:right w:val="single" w:sz="8" w:space="0" w:color="E0E0E0"/>
            </w:tcBorders>
            <w:shd w:val="clear" w:color="auto" w:fill="F9F9FB"/>
          </w:tcPr>
          <w:p w14:paraId="418439EB"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.58487</w:t>
            </w:r>
          </w:p>
        </w:tc>
        <w:tc>
          <w:tcPr>
            <w:tcW w:w="1282" w:type="dxa"/>
            <w:tcBorders>
              <w:top w:val="single" w:sz="8" w:space="0" w:color="152935"/>
              <w:left w:val="single" w:sz="8" w:space="0" w:color="E0E0E0"/>
              <w:bottom w:val="single" w:sz="8" w:space="0" w:color="AEAEAE"/>
              <w:right w:val="single" w:sz="8" w:space="0" w:color="E0E0E0"/>
            </w:tcBorders>
            <w:shd w:val="clear" w:color="auto" w:fill="F9F9FB"/>
          </w:tcPr>
          <w:p w14:paraId="08AEC889"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24.5434</w:t>
            </w:r>
          </w:p>
        </w:tc>
        <w:tc>
          <w:tcPr>
            <w:tcW w:w="1282" w:type="dxa"/>
            <w:tcBorders>
              <w:top w:val="single" w:sz="8" w:space="0" w:color="152935"/>
              <w:left w:val="single" w:sz="8" w:space="0" w:color="E0E0E0"/>
              <w:bottom w:val="single" w:sz="8" w:space="0" w:color="AEAEAE"/>
              <w:right w:val="single" w:sz="8" w:space="0" w:color="E0E0E0"/>
            </w:tcBorders>
            <w:shd w:val="clear" w:color="auto" w:fill="F9F9FB"/>
          </w:tcPr>
          <w:p w14:paraId="344FF348"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26.8906</w:t>
            </w:r>
          </w:p>
        </w:tc>
        <w:tc>
          <w:tcPr>
            <w:tcW w:w="934" w:type="dxa"/>
            <w:tcBorders>
              <w:top w:val="single" w:sz="8" w:space="0" w:color="152935"/>
              <w:left w:val="single" w:sz="8" w:space="0" w:color="E0E0E0"/>
              <w:bottom w:val="single" w:sz="8" w:space="0" w:color="AEAEAE"/>
              <w:right w:val="single" w:sz="8" w:space="0" w:color="E0E0E0"/>
            </w:tcBorders>
            <w:shd w:val="clear" w:color="auto" w:fill="F9F9FB"/>
          </w:tcPr>
          <w:p w14:paraId="7A34DDE1"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10.00</w:t>
            </w:r>
          </w:p>
        </w:tc>
        <w:tc>
          <w:tcPr>
            <w:tcW w:w="960" w:type="dxa"/>
            <w:tcBorders>
              <w:top w:val="single" w:sz="8" w:space="0" w:color="152935"/>
              <w:left w:val="single" w:sz="8" w:space="0" w:color="E0E0E0"/>
              <w:bottom w:val="single" w:sz="8" w:space="0" w:color="AEAEAE"/>
              <w:right w:val="nil"/>
            </w:tcBorders>
            <w:shd w:val="clear" w:color="auto" w:fill="F9F9FB"/>
          </w:tcPr>
          <w:p w14:paraId="593100F0"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33.00</w:t>
            </w:r>
          </w:p>
        </w:tc>
      </w:tr>
      <w:tr w:rsidR="00703E8E" w:rsidRPr="00C74FB3" w14:paraId="1D006F85" w14:textId="77777777" w:rsidTr="005E17C3">
        <w:trPr>
          <w:cantSplit/>
          <w:trHeight w:val="349"/>
        </w:trPr>
        <w:tc>
          <w:tcPr>
            <w:tcW w:w="814" w:type="dxa"/>
            <w:tcBorders>
              <w:top w:val="single" w:sz="8" w:space="0" w:color="AEAEAE"/>
              <w:left w:val="nil"/>
              <w:bottom w:val="single" w:sz="8" w:space="0" w:color="AEAEAE"/>
              <w:right w:val="nil"/>
            </w:tcBorders>
            <w:shd w:val="clear" w:color="auto" w:fill="E0E0E0"/>
          </w:tcPr>
          <w:p w14:paraId="73D216F7" w14:textId="77777777" w:rsidR="00703E8E" w:rsidRPr="00C74FB3" w:rsidRDefault="00703E8E" w:rsidP="005E17C3">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Male</w:t>
            </w:r>
          </w:p>
        </w:tc>
        <w:tc>
          <w:tcPr>
            <w:tcW w:w="894" w:type="dxa"/>
            <w:tcBorders>
              <w:top w:val="single" w:sz="8" w:space="0" w:color="AEAEAE"/>
              <w:left w:val="nil"/>
              <w:bottom w:val="single" w:sz="8" w:space="0" w:color="AEAEAE"/>
              <w:right w:val="single" w:sz="8" w:space="0" w:color="E0E0E0"/>
            </w:tcBorders>
            <w:shd w:val="clear" w:color="auto" w:fill="F9F9FB"/>
          </w:tcPr>
          <w:p w14:paraId="5DC7F232"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23</w:t>
            </w:r>
          </w:p>
        </w:tc>
        <w:tc>
          <w:tcPr>
            <w:tcW w:w="894" w:type="dxa"/>
            <w:tcBorders>
              <w:top w:val="single" w:sz="8" w:space="0" w:color="AEAEAE"/>
              <w:left w:val="single" w:sz="8" w:space="0" w:color="E0E0E0"/>
              <w:bottom w:val="single" w:sz="8" w:space="0" w:color="AEAEAE"/>
              <w:right w:val="single" w:sz="8" w:space="0" w:color="E0E0E0"/>
            </w:tcBorders>
            <w:shd w:val="clear" w:color="auto" w:fill="F9F9FB"/>
          </w:tcPr>
          <w:p w14:paraId="5AA35ABA"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22.2174</w:t>
            </w:r>
          </w:p>
        </w:tc>
        <w:tc>
          <w:tcPr>
            <w:tcW w:w="1255" w:type="dxa"/>
            <w:tcBorders>
              <w:top w:val="single" w:sz="8" w:space="0" w:color="AEAEAE"/>
              <w:left w:val="single" w:sz="8" w:space="0" w:color="E0E0E0"/>
              <w:bottom w:val="single" w:sz="8" w:space="0" w:color="AEAEAE"/>
              <w:right w:val="single" w:sz="8" w:space="0" w:color="E0E0E0"/>
            </w:tcBorders>
            <w:shd w:val="clear" w:color="auto" w:fill="F9F9FB"/>
          </w:tcPr>
          <w:p w14:paraId="47DC875C"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4.49198</w:t>
            </w:r>
          </w:p>
        </w:tc>
        <w:tc>
          <w:tcPr>
            <w:tcW w:w="934" w:type="dxa"/>
            <w:tcBorders>
              <w:top w:val="single" w:sz="8" w:space="0" w:color="AEAEAE"/>
              <w:left w:val="single" w:sz="8" w:space="0" w:color="E0E0E0"/>
              <w:bottom w:val="single" w:sz="8" w:space="0" w:color="AEAEAE"/>
              <w:right w:val="single" w:sz="8" w:space="0" w:color="E0E0E0"/>
            </w:tcBorders>
            <w:shd w:val="clear" w:color="auto" w:fill="F9F9FB"/>
          </w:tcPr>
          <w:p w14:paraId="72419C93"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.93664</w:t>
            </w:r>
          </w:p>
        </w:tc>
        <w:tc>
          <w:tcPr>
            <w:tcW w:w="1282" w:type="dxa"/>
            <w:tcBorders>
              <w:top w:val="single" w:sz="8" w:space="0" w:color="AEAEAE"/>
              <w:left w:val="single" w:sz="8" w:space="0" w:color="E0E0E0"/>
              <w:bottom w:val="single" w:sz="8" w:space="0" w:color="AEAEAE"/>
              <w:right w:val="single" w:sz="8" w:space="0" w:color="E0E0E0"/>
            </w:tcBorders>
            <w:shd w:val="clear" w:color="auto" w:fill="F9F9FB"/>
          </w:tcPr>
          <w:p w14:paraId="5A20B088"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20.2749</w:t>
            </w:r>
          </w:p>
        </w:tc>
        <w:tc>
          <w:tcPr>
            <w:tcW w:w="1282" w:type="dxa"/>
            <w:tcBorders>
              <w:top w:val="single" w:sz="8" w:space="0" w:color="AEAEAE"/>
              <w:left w:val="single" w:sz="8" w:space="0" w:color="E0E0E0"/>
              <w:bottom w:val="single" w:sz="8" w:space="0" w:color="AEAEAE"/>
              <w:right w:val="single" w:sz="8" w:space="0" w:color="E0E0E0"/>
            </w:tcBorders>
            <w:shd w:val="clear" w:color="auto" w:fill="F9F9FB"/>
          </w:tcPr>
          <w:p w14:paraId="3321386F"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24.1599</w:t>
            </w:r>
          </w:p>
        </w:tc>
        <w:tc>
          <w:tcPr>
            <w:tcW w:w="934" w:type="dxa"/>
            <w:tcBorders>
              <w:top w:val="single" w:sz="8" w:space="0" w:color="AEAEAE"/>
              <w:left w:val="single" w:sz="8" w:space="0" w:color="E0E0E0"/>
              <w:bottom w:val="single" w:sz="8" w:space="0" w:color="AEAEAE"/>
              <w:right w:val="single" w:sz="8" w:space="0" w:color="E0E0E0"/>
            </w:tcBorders>
            <w:shd w:val="clear" w:color="auto" w:fill="F9F9FB"/>
          </w:tcPr>
          <w:p w14:paraId="1C7ECACD"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9.00</w:t>
            </w:r>
          </w:p>
        </w:tc>
        <w:tc>
          <w:tcPr>
            <w:tcW w:w="960" w:type="dxa"/>
            <w:tcBorders>
              <w:top w:val="single" w:sz="8" w:space="0" w:color="AEAEAE"/>
              <w:left w:val="single" w:sz="8" w:space="0" w:color="E0E0E0"/>
              <w:bottom w:val="single" w:sz="8" w:space="0" w:color="AEAEAE"/>
              <w:right w:val="nil"/>
            </w:tcBorders>
            <w:shd w:val="clear" w:color="auto" w:fill="F9F9FB"/>
          </w:tcPr>
          <w:p w14:paraId="4736D118"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30.00</w:t>
            </w:r>
          </w:p>
        </w:tc>
      </w:tr>
      <w:tr w:rsidR="00703E8E" w:rsidRPr="00C74FB3" w14:paraId="36BEA7F2" w14:textId="77777777" w:rsidTr="005E17C3">
        <w:trPr>
          <w:cantSplit/>
          <w:trHeight w:val="349"/>
        </w:trPr>
        <w:tc>
          <w:tcPr>
            <w:tcW w:w="814" w:type="dxa"/>
            <w:tcBorders>
              <w:top w:val="single" w:sz="8" w:space="0" w:color="AEAEAE"/>
              <w:left w:val="nil"/>
              <w:bottom w:val="single" w:sz="8" w:space="0" w:color="152935"/>
              <w:right w:val="nil"/>
            </w:tcBorders>
            <w:shd w:val="clear" w:color="auto" w:fill="E0E0E0"/>
          </w:tcPr>
          <w:p w14:paraId="34C30713" w14:textId="77777777" w:rsidR="00703E8E" w:rsidRPr="00C74FB3" w:rsidRDefault="00703E8E" w:rsidP="005E17C3">
            <w:pPr>
              <w:autoSpaceDE w:val="0"/>
              <w:autoSpaceDN w:val="0"/>
              <w:adjustRightInd w:val="0"/>
              <w:spacing w:after="0" w:line="360" w:lineRule="auto"/>
              <w:ind w:left="60" w:right="60"/>
              <w:rPr>
                <w:rFonts w:ascii="Arial" w:hAnsi="Arial" w:cs="Arial"/>
                <w:color w:val="264A60"/>
                <w:sz w:val="18"/>
                <w:szCs w:val="18"/>
              </w:rPr>
            </w:pPr>
            <w:r w:rsidRPr="00C74FB3">
              <w:rPr>
                <w:rFonts w:ascii="Arial" w:hAnsi="Arial" w:cs="Arial"/>
                <w:color w:val="264A60"/>
                <w:sz w:val="18"/>
                <w:szCs w:val="18"/>
              </w:rPr>
              <w:t>Total</w:t>
            </w:r>
          </w:p>
        </w:tc>
        <w:tc>
          <w:tcPr>
            <w:tcW w:w="894" w:type="dxa"/>
            <w:tcBorders>
              <w:top w:val="single" w:sz="8" w:space="0" w:color="AEAEAE"/>
              <w:left w:val="nil"/>
              <w:bottom w:val="single" w:sz="8" w:space="0" w:color="152935"/>
              <w:right w:val="single" w:sz="8" w:space="0" w:color="E0E0E0"/>
            </w:tcBorders>
            <w:shd w:val="clear" w:color="auto" w:fill="F9F9FB"/>
          </w:tcPr>
          <w:p w14:paraId="38F341DD"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76</w:t>
            </w:r>
          </w:p>
        </w:tc>
        <w:tc>
          <w:tcPr>
            <w:tcW w:w="894" w:type="dxa"/>
            <w:tcBorders>
              <w:top w:val="single" w:sz="8" w:space="0" w:color="AEAEAE"/>
              <w:left w:val="single" w:sz="8" w:space="0" w:color="E0E0E0"/>
              <w:bottom w:val="single" w:sz="8" w:space="0" w:color="152935"/>
              <w:right w:val="single" w:sz="8" w:space="0" w:color="E0E0E0"/>
            </w:tcBorders>
            <w:shd w:val="clear" w:color="auto" w:fill="F9F9FB"/>
          </w:tcPr>
          <w:p w14:paraId="67328C95"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24.6579</w:t>
            </w:r>
          </w:p>
        </w:tc>
        <w:tc>
          <w:tcPr>
            <w:tcW w:w="1255" w:type="dxa"/>
            <w:tcBorders>
              <w:top w:val="single" w:sz="8" w:space="0" w:color="AEAEAE"/>
              <w:left w:val="single" w:sz="8" w:space="0" w:color="E0E0E0"/>
              <w:bottom w:val="single" w:sz="8" w:space="0" w:color="152935"/>
              <w:right w:val="single" w:sz="8" w:space="0" w:color="E0E0E0"/>
            </w:tcBorders>
            <w:shd w:val="clear" w:color="auto" w:fill="F9F9FB"/>
          </w:tcPr>
          <w:p w14:paraId="19480D0B"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4.59435</w:t>
            </w:r>
          </w:p>
        </w:tc>
        <w:tc>
          <w:tcPr>
            <w:tcW w:w="934" w:type="dxa"/>
            <w:tcBorders>
              <w:top w:val="single" w:sz="8" w:space="0" w:color="AEAEAE"/>
              <w:left w:val="single" w:sz="8" w:space="0" w:color="E0E0E0"/>
              <w:bottom w:val="single" w:sz="8" w:space="0" w:color="152935"/>
              <w:right w:val="single" w:sz="8" w:space="0" w:color="E0E0E0"/>
            </w:tcBorders>
            <w:shd w:val="clear" w:color="auto" w:fill="F9F9FB"/>
          </w:tcPr>
          <w:p w14:paraId="7C291B76"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.52701</w:t>
            </w:r>
          </w:p>
        </w:tc>
        <w:tc>
          <w:tcPr>
            <w:tcW w:w="1282" w:type="dxa"/>
            <w:tcBorders>
              <w:top w:val="single" w:sz="8" w:space="0" w:color="AEAEAE"/>
              <w:left w:val="single" w:sz="8" w:space="0" w:color="E0E0E0"/>
              <w:bottom w:val="single" w:sz="8" w:space="0" w:color="152935"/>
              <w:right w:val="single" w:sz="8" w:space="0" w:color="E0E0E0"/>
            </w:tcBorders>
            <w:shd w:val="clear" w:color="auto" w:fill="F9F9FB"/>
          </w:tcPr>
          <w:p w14:paraId="500F6E1C"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23.6080</w:t>
            </w:r>
          </w:p>
        </w:tc>
        <w:tc>
          <w:tcPr>
            <w:tcW w:w="1282" w:type="dxa"/>
            <w:tcBorders>
              <w:top w:val="single" w:sz="8" w:space="0" w:color="AEAEAE"/>
              <w:left w:val="single" w:sz="8" w:space="0" w:color="E0E0E0"/>
              <w:bottom w:val="single" w:sz="8" w:space="0" w:color="152935"/>
              <w:right w:val="single" w:sz="8" w:space="0" w:color="E0E0E0"/>
            </w:tcBorders>
            <w:shd w:val="clear" w:color="auto" w:fill="F9F9FB"/>
          </w:tcPr>
          <w:p w14:paraId="7B0005E7"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25.7077</w:t>
            </w:r>
          </w:p>
        </w:tc>
        <w:tc>
          <w:tcPr>
            <w:tcW w:w="934" w:type="dxa"/>
            <w:tcBorders>
              <w:top w:val="single" w:sz="8" w:space="0" w:color="AEAEAE"/>
              <w:left w:val="single" w:sz="8" w:space="0" w:color="E0E0E0"/>
              <w:bottom w:val="single" w:sz="8" w:space="0" w:color="152935"/>
              <w:right w:val="single" w:sz="8" w:space="0" w:color="E0E0E0"/>
            </w:tcBorders>
            <w:shd w:val="clear" w:color="auto" w:fill="F9F9FB"/>
          </w:tcPr>
          <w:p w14:paraId="4AEF7809"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9.00</w:t>
            </w:r>
          </w:p>
        </w:tc>
        <w:tc>
          <w:tcPr>
            <w:tcW w:w="960" w:type="dxa"/>
            <w:tcBorders>
              <w:top w:val="single" w:sz="8" w:space="0" w:color="AEAEAE"/>
              <w:left w:val="single" w:sz="8" w:space="0" w:color="E0E0E0"/>
              <w:bottom w:val="single" w:sz="8" w:space="0" w:color="152935"/>
              <w:right w:val="nil"/>
            </w:tcBorders>
            <w:shd w:val="clear" w:color="auto" w:fill="F9F9FB"/>
          </w:tcPr>
          <w:p w14:paraId="5FDCDAB1" w14:textId="77777777" w:rsidR="00703E8E" w:rsidRPr="00C74FB3" w:rsidRDefault="00703E8E" w:rsidP="005E17C3">
            <w:pPr>
              <w:autoSpaceDE w:val="0"/>
              <w:autoSpaceDN w:val="0"/>
              <w:adjustRightInd w:val="0"/>
              <w:spacing w:after="0" w:line="360" w:lineRule="auto"/>
              <w:ind w:left="60" w:right="60"/>
              <w:jc w:val="right"/>
              <w:rPr>
                <w:rFonts w:ascii="Arial" w:hAnsi="Arial" w:cs="Arial"/>
                <w:color w:val="010205"/>
                <w:sz w:val="18"/>
                <w:szCs w:val="18"/>
              </w:rPr>
            </w:pPr>
            <w:r w:rsidRPr="00C74FB3">
              <w:rPr>
                <w:rFonts w:ascii="Arial" w:hAnsi="Arial" w:cs="Arial"/>
                <w:color w:val="010205"/>
                <w:sz w:val="18"/>
                <w:szCs w:val="18"/>
              </w:rPr>
              <w:t>33.00</w:t>
            </w:r>
          </w:p>
        </w:tc>
      </w:tr>
    </w:tbl>
    <w:p w14:paraId="57E1DFF1" w14:textId="77777777" w:rsidR="00642344" w:rsidRDefault="00642344" w:rsidP="00457E55">
      <w:pPr>
        <w:spacing w:line="360" w:lineRule="auto"/>
        <w:rPr>
          <w:rFonts w:ascii="Times New Roman" w:hAnsi="Times New Roman" w:cs="Times New Roman"/>
          <w:sz w:val="24"/>
          <w:szCs w:val="24"/>
          <w:lang w:val="en-US"/>
        </w:rPr>
      </w:pPr>
    </w:p>
    <w:p w14:paraId="64B5928C" w14:textId="77777777" w:rsidR="00642344" w:rsidRDefault="00642344" w:rsidP="00457E55">
      <w:pPr>
        <w:spacing w:line="360" w:lineRule="auto"/>
        <w:rPr>
          <w:rFonts w:ascii="Times New Roman" w:hAnsi="Times New Roman" w:cs="Times New Roman"/>
          <w:sz w:val="24"/>
          <w:szCs w:val="24"/>
          <w:lang w:val="en-US"/>
        </w:rPr>
      </w:pPr>
    </w:p>
    <w:p w14:paraId="16004F29" w14:textId="77777777" w:rsidR="00300C7D" w:rsidRDefault="00300C7D" w:rsidP="00457E55">
      <w:pPr>
        <w:spacing w:line="360" w:lineRule="auto"/>
        <w:rPr>
          <w:rFonts w:ascii="Times New Roman" w:hAnsi="Times New Roman" w:cs="Times New Roman"/>
          <w:sz w:val="24"/>
          <w:szCs w:val="24"/>
          <w:lang w:val="en-US"/>
        </w:rPr>
      </w:pPr>
    </w:p>
    <w:p w14:paraId="496AF2B8" w14:textId="77777777" w:rsidR="00EC60F6" w:rsidRPr="00EC60F6" w:rsidRDefault="00EC60F6" w:rsidP="00457E55">
      <w:pPr>
        <w:spacing w:line="360" w:lineRule="auto"/>
        <w:rPr>
          <w:rFonts w:ascii="Times New Roman" w:hAnsi="Times New Roman" w:cs="Times New Roman"/>
          <w:sz w:val="24"/>
          <w:szCs w:val="24"/>
        </w:rPr>
      </w:pPr>
      <w:r w:rsidRPr="00EC60F6">
        <w:rPr>
          <w:rFonts w:ascii="Times New Roman" w:hAnsi="Times New Roman" w:cs="Times New Roman"/>
          <w:noProof/>
          <w:sz w:val="24"/>
          <w:szCs w:val="24"/>
        </w:rPr>
        <w:drawing>
          <wp:inline distT="0" distB="0" distL="0" distR="0" wp14:anchorId="2A02B9A4" wp14:editId="5CB59516">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6EE58EF" w14:textId="77777777" w:rsidR="00EC60F6" w:rsidRPr="00EC60F6" w:rsidRDefault="00EC60F6" w:rsidP="00457E55">
      <w:pPr>
        <w:spacing w:line="360" w:lineRule="auto"/>
        <w:rPr>
          <w:rFonts w:ascii="Times New Roman" w:hAnsi="Times New Roman" w:cs="Times New Roman"/>
          <w:sz w:val="24"/>
          <w:szCs w:val="24"/>
        </w:rPr>
      </w:pPr>
      <w:r w:rsidRPr="00EC60F6">
        <w:rPr>
          <w:rFonts w:ascii="Times New Roman" w:hAnsi="Times New Roman" w:cs="Times New Roman"/>
          <w:sz w:val="24"/>
          <w:szCs w:val="24"/>
        </w:rPr>
        <w:t>Figure 1: Participant Gender 2022 (Female 69.74%, Male 30.26%)</w:t>
      </w:r>
    </w:p>
    <w:p w14:paraId="20D6855E" w14:textId="77777777" w:rsidR="00EC60F6" w:rsidRPr="00EC60F6" w:rsidRDefault="00EC60F6" w:rsidP="00457E55">
      <w:pPr>
        <w:spacing w:line="360" w:lineRule="auto"/>
        <w:rPr>
          <w:rFonts w:ascii="Times New Roman" w:hAnsi="Times New Roman" w:cs="Times New Roman"/>
          <w:sz w:val="24"/>
          <w:szCs w:val="24"/>
        </w:rPr>
      </w:pPr>
    </w:p>
    <w:p w14:paraId="60C737FF" w14:textId="77777777" w:rsidR="00EC60F6" w:rsidRPr="00EC60F6" w:rsidRDefault="00EC60F6" w:rsidP="00457E55">
      <w:pPr>
        <w:spacing w:line="360" w:lineRule="auto"/>
        <w:rPr>
          <w:rFonts w:ascii="Times New Roman" w:hAnsi="Times New Roman" w:cs="Times New Roman"/>
          <w:sz w:val="24"/>
          <w:szCs w:val="24"/>
        </w:rPr>
      </w:pPr>
      <w:r w:rsidRPr="00EC60F6">
        <w:rPr>
          <w:rFonts w:ascii="Times New Roman" w:hAnsi="Times New Roman" w:cs="Times New Roman"/>
          <w:noProof/>
          <w:sz w:val="24"/>
          <w:szCs w:val="24"/>
        </w:rPr>
        <w:lastRenderedPageBreak/>
        <w:drawing>
          <wp:inline distT="0" distB="0" distL="0" distR="0" wp14:anchorId="08E133F9" wp14:editId="42938E74">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BC0B1A" w14:textId="77777777" w:rsidR="00EC60F6" w:rsidRPr="00EC60F6" w:rsidRDefault="00EC60F6" w:rsidP="00457E55">
      <w:pPr>
        <w:spacing w:line="360" w:lineRule="auto"/>
        <w:rPr>
          <w:rFonts w:ascii="Times New Roman" w:hAnsi="Times New Roman" w:cs="Times New Roman"/>
          <w:sz w:val="24"/>
          <w:szCs w:val="24"/>
        </w:rPr>
      </w:pPr>
      <w:r w:rsidRPr="00EC60F6">
        <w:rPr>
          <w:rFonts w:ascii="Times New Roman" w:hAnsi="Times New Roman" w:cs="Times New Roman"/>
          <w:sz w:val="24"/>
          <w:szCs w:val="24"/>
        </w:rPr>
        <w:t xml:space="preserve">Figure 2: Participants age range 2022 </w:t>
      </w:r>
    </w:p>
    <w:p w14:paraId="3EE7C23A" w14:textId="77777777" w:rsidR="005752BB" w:rsidRDefault="005752BB" w:rsidP="00457E55">
      <w:pPr>
        <w:spacing w:line="360" w:lineRule="auto"/>
        <w:rPr>
          <w:rFonts w:ascii="Times New Roman" w:hAnsi="Times New Roman" w:cs="Times New Roman"/>
          <w:sz w:val="24"/>
          <w:szCs w:val="24"/>
          <w:lang w:val="en-US"/>
        </w:rPr>
      </w:pPr>
    </w:p>
    <w:p w14:paraId="0350443D" w14:textId="77777777" w:rsidR="00703E8E" w:rsidRDefault="00703E8E" w:rsidP="00457E55">
      <w:pPr>
        <w:spacing w:line="360" w:lineRule="auto"/>
        <w:rPr>
          <w:rFonts w:ascii="Times New Roman" w:hAnsi="Times New Roman" w:cs="Times New Roman"/>
          <w:sz w:val="24"/>
          <w:szCs w:val="24"/>
          <w:lang w:val="en-US"/>
        </w:rPr>
      </w:pPr>
    </w:p>
    <w:p w14:paraId="7B4D0D12" w14:textId="68DE106C" w:rsidR="00BD2D58" w:rsidRDefault="00BD2D58" w:rsidP="00457E55">
      <w:pPr>
        <w:pStyle w:val="Heading1"/>
        <w:spacing w:line="360" w:lineRule="auto"/>
        <w:rPr>
          <w:rFonts w:ascii="Times New Roman" w:hAnsi="Times New Roman" w:cs="Times New Roman"/>
          <w:color w:val="000000" w:themeColor="text1"/>
          <w:sz w:val="24"/>
          <w:szCs w:val="24"/>
          <w:lang w:val="en-US"/>
        </w:rPr>
      </w:pPr>
      <w:bookmarkStart w:id="21" w:name="_Toc99015351"/>
      <w:r w:rsidRPr="00F31C54">
        <w:rPr>
          <w:rFonts w:ascii="Times New Roman" w:hAnsi="Times New Roman" w:cs="Times New Roman"/>
          <w:color w:val="000000" w:themeColor="text1"/>
          <w:sz w:val="24"/>
          <w:szCs w:val="24"/>
          <w:lang w:val="en-US"/>
        </w:rPr>
        <w:t>3.</w:t>
      </w:r>
      <w:r w:rsidR="00300C7D">
        <w:rPr>
          <w:rFonts w:ascii="Times New Roman" w:hAnsi="Times New Roman" w:cs="Times New Roman"/>
          <w:color w:val="000000" w:themeColor="text1"/>
          <w:sz w:val="24"/>
          <w:szCs w:val="24"/>
          <w:lang w:val="en-US"/>
        </w:rPr>
        <w:t>3</w:t>
      </w:r>
      <w:r w:rsidRPr="00F31C54">
        <w:rPr>
          <w:rFonts w:ascii="Times New Roman" w:hAnsi="Times New Roman" w:cs="Times New Roman"/>
          <w:color w:val="000000" w:themeColor="text1"/>
          <w:sz w:val="24"/>
          <w:szCs w:val="24"/>
          <w:lang w:val="en-US"/>
        </w:rPr>
        <w:t xml:space="preserve"> </w:t>
      </w:r>
      <w:proofErr w:type="gramStart"/>
      <w:r w:rsidR="00B31F49">
        <w:rPr>
          <w:rFonts w:ascii="Times New Roman" w:hAnsi="Times New Roman" w:cs="Times New Roman"/>
          <w:color w:val="000000" w:themeColor="text1"/>
          <w:sz w:val="24"/>
          <w:szCs w:val="24"/>
          <w:lang w:val="en-US"/>
        </w:rPr>
        <w:t>Pre-Post Pandemic</w:t>
      </w:r>
      <w:bookmarkEnd w:id="21"/>
      <w:proofErr w:type="gramEnd"/>
    </w:p>
    <w:p w14:paraId="2C8FD915" w14:textId="77777777" w:rsidR="00F31C54" w:rsidRPr="00F31C54" w:rsidRDefault="00F31C54" w:rsidP="00457E55">
      <w:pPr>
        <w:spacing w:line="360" w:lineRule="auto"/>
        <w:rPr>
          <w:lang w:val="en-US"/>
        </w:rPr>
      </w:pPr>
    </w:p>
    <w:p w14:paraId="55FB54F6" w14:textId="50D7F902" w:rsidR="00BD2D58" w:rsidRPr="00C74FB3" w:rsidRDefault="00BD2D58" w:rsidP="00457E55">
      <w:pPr>
        <w:spacing w:line="360" w:lineRule="auto"/>
        <w:rPr>
          <w:rFonts w:ascii="Times New Roman" w:hAnsi="Times New Roman" w:cs="Times New Roman"/>
          <w:sz w:val="24"/>
          <w:szCs w:val="24"/>
          <w:lang w:val="en-US"/>
        </w:rPr>
      </w:pPr>
      <w:r w:rsidRPr="00C74FB3">
        <w:rPr>
          <w:rFonts w:ascii="Times New Roman" w:hAnsi="Times New Roman" w:cs="Times New Roman"/>
          <w:sz w:val="24"/>
          <w:szCs w:val="24"/>
          <w:lang w:val="en-US"/>
        </w:rPr>
        <w:t xml:space="preserve">A </w:t>
      </w:r>
      <w:proofErr w:type="gramStart"/>
      <w:r w:rsidRPr="00C74FB3">
        <w:rPr>
          <w:rFonts w:ascii="Times New Roman" w:hAnsi="Times New Roman" w:cs="Times New Roman"/>
          <w:sz w:val="24"/>
          <w:szCs w:val="24"/>
          <w:lang w:val="en-US"/>
        </w:rPr>
        <w:t>two way</w:t>
      </w:r>
      <w:proofErr w:type="gramEnd"/>
      <w:r w:rsidRPr="00C74FB3">
        <w:rPr>
          <w:rFonts w:ascii="Times New Roman" w:hAnsi="Times New Roman" w:cs="Times New Roman"/>
          <w:sz w:val="24"/>
          <w:szCs w:val="24"/>
          <w:lang w:val="en-US"/>
        </w:rPr>
        <w:t xml:space="preserve"> </w:t>
      </w:r>
      <w:proofErr w:type="spellStart"/>
      <w:r w:rsidRPr="00C74FB3">
        <w:rPr>
          <w:rFonts w:ascii="Times New Roman" w:hAnsi="Times New Roman" w:cs="Times New Roman"/>
          <w:sz w:val="24"/>
          <w:szCs w:val="24"/>
          <w:lang w:val="en-US"/>
        </w:rPr>
        <w:t>Anova</w:t>
      </w:r>
      <w:proofErr w:type="spellEnd"/>
      <w:r w:rsidRPr="00C74FB3">
        <w:rPr>
          <w:rFonts w:ascii="Times New Roman" w:hAnsi="Times New Roman" w:cs="Times New Roman"/>
          <w:sz w:val="24"/>
          <w:szCs w:val="24"/>
          <w:lang w:val="en-US"/>
        </w:rPr>
        <w:t xml:space="preserve"> was conducted to examine the </w:t>
      </w:r>
      <w:r w:rsidR="000A115B" w:rsidRPr="00C74FB3">
        <w:rPr>
          <w:rFonts w:ascii="Times New Roman" w:hAnsi="Times New Roman" w:cs="Times New Roman"/>
          <w:sz w:val="24"/>
          <w:szCs w:val="24"/>
          <w:lang w:val="en-US"/>
        </w:rPr>
        <w:t>effect</w:t>
      </w:r>
      <w:r w:rsidRPr="00C74FB3">
        <w:rPr>
          <w:rFonts w:ascii="Times New Roman" w:hAnsi="Times New Roman" w:cs="Times New Roman"/>
          <w:sz w:val="24"/>
          <w:szCs w:val="24"/>
          <w:lang w:val="en-US"/>
        </w:rPr>
        <w:t xml:space="preserve"> of gender and time on climate change action. </w:t>
      </w:r>
      <w:r w:rsidR="000A115B">
        <w:rPr>
          <w:rFonts w:ascii="Times New Roman" w:hAnsi="Times New Roman" w:cs="Times New Roman"/>
          <w:sz w:val="24"/>
          <w:szCs w:val="24"/>
          <w:lang w:val="en-US"/>
        </w:rPr>
        <w:t xml:space="preserve">Data collected </w:t>
      </w:r>
      <w:r w:rsidR="0000127B">
        <w:rPr>
          <w:rFonts w:ascii="Times New Roman" w:hAnsi="Times New Roman" w:cs="Times New Roman"/>
          <w:sz w:val="24"/>
          <w:szCs w:val="24"/>
          <w:lang w:val="en-US"/>
        </w:rPr>
        <w:t xml:space="preserve">using the Dragons of Inaction Psychological </w:t>
      </w:r>
      <w:r w:rsidR="0089390E">
        <w:rPr>
          <w:rFonts w:ascii="Times New Roman" w:hAnsi="Times New Roman" w:cs="Times New Roman"/>
          <w:sz w:val="24"/>
          <w:szCs w:val="24"/>
          <w:lang w:val="en-US"/>
        </w:rPr>
        <w:t xml:space="preserve">Barriers Scale in 2020 </w:t>
      </w:r>
      <w:r w:rsidR="0092238A">
        <w:rPr>
          <w:rFonts w:ascii="Times New Roman" w:hAnsi="Times New Roman" w:cs="Times New Roman"/>
          <w:sz w:val="24"/>
          <w:szCs w:val="24"/>
          <w:lang w:val="en-US"/>
        </w:rPr>
        <w:t xml:space="preserve">from 99 participants </w:t>
      </w:r>
      <w:r w:rsidR="005F2774">
        <w:rPr>
          <w:rFonts w:ascii="Times New Roman" w:hAnsi="Times New Roman" w:cs="Times New Roman"/>
          <w:sz w:val="24"/>
          <w:szCs w:val="24"/>
          <w:lang w:val="en-US"/>
        </w:rPr>
        <w:t xml:space="preserve">(62 females and 36 males) </w:t>
      </w:r>
      <w:r w:rsidR="0089390E">
        <w:rPr>
          <w:rFonts w:ascii="Times New Roman" w:hAnsi="Times New Roman" w:cs="Times New Roman"/>
          <w:sz w:val="24"/>
          <w:szCs w:val="24"/>
          <w:lang w:val="en-US"/>
        </w:rPr>
        <w:t xml:space="preserve">was included </w:t>
      </w:r>
      <w:r w:rsidR="005939A6">
        <w:rPr>
          <w:rFonts w:ascii="Times New Roman" w:hAnsi="Times New Roman" w:cs="Times New Roman"/>
          <w:sz w:val="24"/>
          <w:szCs w:val="24"/>
          <w:lang w:val="en-US"/>
        </w:rPr>
        <w:t xml:space="preserve">in addition to data collected by the </w:t>
      </w:r>
      <w:r w:rsidR="00D2031E">
        <w:rPr>
          <w:rFonts w:ascii="Times New Roman" w:hAnsi="Times New Roman" w:cs="Times New Roman"/>
          <w:sz w:val="24"/>
          <w:szCs w:val="24"/>
          <w:lang w:val="en-US"/>
        </w:rPr>
        <w:t xml:space="preserve">current researcher </w:t>
      </w:r>
      <w:r w:rsidR="00822278">
        <w:rPr>
          <w:rFonts w:ascii="Times New Roman" w:hAnsi="Times New Roman" w:cs="Times New Roman"/>
          <w:sz w:val="24"/>
          <w:szCs w:val="24"/>
          <w:lang w:val="en-US"/>
        </w:rPr>
        <w:t xml:space="preserve">to compare pre-pandemic data with post-pandemic data (Cassoni, </w:t>
      </w:r>
      <w:proofErr w:type="gramStart"/>
      <w:r w:rsidR="00822278">
        <w:rPr>
          <w:rFonts w:ascii="Times New Roman" w:hAnsi="Times New Roman" w:cs="Times New Roman"/>
          <w:sz w:val="24"/>
          <w:szCs w:val="24"/>
          <w:lang w:val="en-US"/>
        </w:rPr>
        <w:t>2020)</w:t>
      </w:r>
      <w:r w:rsidR="003F6181">
        <w:rPr>
          <w:rFonts w:ascii="Times New Roman" w:hAnsi="Times New Roman" w:cs="Times New Roman"/>
          <w:sz w:val="24"/>
          <w:szCs w:val="24"/>
          <w:lang w:val="en-US"/>
        </w:rPr>
        <w:t>(</w:t>
      </w:r>
      <w:proofErr w:type="gramEnd"/>
      <w:r w:rsidR="003F6181">
        <w:rPr>
          <w:rFonts w:ascii="Times New Roman" w:hAnsi="Times New Roman" w:cs="Times New Roman"/>
          <w:sz w:val="24"/>
          <w:szCs w:val="24"/>
          <w:lang w:val="en-US"/>
        </w:rPr>
        <w:t>Appendix C)</w:t>
      </w:r>
      <w:r w:rsidR="00822278">
        <w:rPr>
          <w:rFonts w:ascii="Times New Roman" w:hAnsi="Times New Roman" w:cs="Times New Roman"/>
          <w:sz w:val="24"/>
          <w:szCs w:val="24"/>
          <w:lang w:val="en-US"/>
        </w:rPr>
        <w:t xml:space="preserve">. </w:t>
      </w:r>
      <w:r w:rsidR="0092238A">
        <w:rPr>
          <w:rFonts w:ascii="Times New Roman" w:hAnsi="Times New Roman" w:cs="Times New Roman"/>
          <w:sz w:val="24"/>
          <w:szCs w:val="24"/>
          <w:lang w:val="en-US"/>
        </w:rPr>
        <w:t>This data combined with data gathered in 2022 gave a total of 176 participants</w:t>
      </w:r>
      <w:r w:rsidR="005F2774">
        <w:rPr>
          <w:rFonts w:ascii="Times New Roman" w:hAnsi="Times New Roman" w:cs="Times New Roman"/>
          <w:sz w:val="24"/>
          <w:szCs w:val="24"/>
          <w:lang w:val="en-US"/>
        </w:rPr>
        <w:t xml:space="preserve"> (116 females and 60 males)</w:t>
      </w:r>
      <w:r w:rsidR="0092238A">
        <w:rPr>
          <w:rFonts w:ascii="Times New Roman" w:hAnsi="Times New Roman" w:cs="Times New Roman"/>
          <w:sz w:val="24"/>
          <w:szCs w:val="24"/>
          <w:lang w:val="en-US"/>
        </w:rPr>
        <w:t xml:space="preserve"> in this analysis. </w:t>
      </w:r>
      <w:r w:rsidRPr="00C74FB3">
        <w:rPr>
          <w:rFonts w:ascii="Times New Roman" w:hAnsi="Times New Roman" w:cs="Times New Roman"/>
          <w:sz w:val="24"/>
          <w:szCs w:val="24"/>
          <w:lang w:val="en-US"/>
        </w:rPr>
        <w:t xml:space="preserve">There appears to be a significant effect of time and gender in relation to climate change inaction. There appears to be a significant main effect for gender, </w:t>
      </w:r>
      <w:proofErr w:type="gramStart"/>
      <w:r w:rsidRPr="00C74FB3">
        <w:rPr>
          <w:rFonts w:ascii="Times New Roman" w:hAnsi="Times New Roman" w:cs="Times New Roman"/>
          <w:sz w:val="24"/>
          <w:szCs w:val="24"/>
          <w:lang w:val="en-US"/>
        </w:rPr>
        <w:t>F(</w:t>
      </w:r>
      <w:proofErr w:type="gramEnd"/>
      <w:r w:rsidRPr="00C74FB3">
        <w:rPr>
          <w:rFonts w:ascii="Times New Roman" w:hAnsi="Times New Roman" w:cs="Times New Roman"/>
          <w:sz w:val="24"/>
          <w:szCs w:val="24"/>
          <w:lang w:val="en-US"/>
        </w:rPr>
        <w:t>1,172)= 8.787, p= .003, ETA= .049</w:t>
      </w:r>
      <w:r w:rsidR="00173A45">
        <w:rPr>
          <w:rFonts w:ascii="Times New Roman" w:hAnsi="Times New Roman" w:cs="Times New Roman"/>
          <w:sz w:val="24"/>
          <w:szCs w:val="24"/>
          <w:lang w:val="en-US"/>
        </w:rPr>
        <w:t xml:space="preserve"> such that males appeared on average to score higher than females</w:t>
      </w:r>
      <w:r w:rsidRPr="00C74FB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C74FB3">
        <w:rPr>
          <w:rFonts w:ascii="Times New Roman" w:hAnsi="Times New Roman" w:cs="Times New Roman"/>
          <w:sz w:val="24"/>
          <w:szCs w:val="24"/>
          <w:lang w:val="en-US"/>
        </w:rPr>
        <w:t xml:space="preserve">There appears to be a significant main effect for time, </w:t>
      </w:r>
      <w:proofErr w:type="gramStart"/>
      <w:r w:rsidRPr="00C74FB3">
        <w:rPr>
          <w:rFonts w:ascii="Times New Roman" w:hAnsi="Times New Roman" w:cs="Times New Roman"/>
          <w:sz w:val="24"/>
          <w:szCs w:val="24"/>
          <w:lang w:val="en-US"/>
        </w:rPr>
        <w:t>F(</w:t>
      </w:r>
      <w:proofErr w:type="gramEnd"/>
      <w:r w:rsidRPr="00C74FB3">
        <w:rPr>
          <w:rFonts w:ascii="Times New Roman" w:hAnsi="Times New Roman" w:cs="Times New Roman"/>
          <w:sz w:val="24"/>
          <w:szCs w:val="24"/>
          <w:lang w:val="en-US"/>
        </w:rPr>
        <w:t>1,172)= 18.417, p= &lt;.001, ETA= .097.</w:t>
      </w:r>
      <w:r>
        <w:rPr>
          <w:rFonts w:ascii="Times New Roman" w:hAnsi="Times New Roman" w:cs="Times New Roman"/>
          <w:sz w:val="24"/>
          <w:szCs w:val="24"/>
          <w:lang w:val="en-US"/>
        </w:rPr>
        <w:t xml:space="preserve"> </w:t>
      </w:r>
      <w:r w:rsidRPr="00C74FB3">
        <w:rPr>
          <w:rFonts w:ascii="Times New Roman" w:hAnsi="Times New Roman" w:cs="Times New Roman"/>
          <w:sz w:val="24"/>
          <w:szCs w:val="24"/>
          <w:lang w:val="en-US"/>
        </w:rPr>
        <w:t xml:space="preserve">There is no significant interaction effect between gender and time, </w:t>
      </w:r>
      <w:proofErr w:type="gramStart"/>
      <w:r w:rsidRPr="00C74FB3">
        <w:rPr>
          <w:rFonts w:ascii="Times New Roman" w:hAnsi="Times New Roman" w:cs="Times New Roman"/>
          <w:sz w:val="24"/>
          <w:szCs w:val="24"/>
          <w:lang w:val="en-US"/>
        </w:rPr>
        <w:t>F(</w:t>
      </w:r>
      <w:proofErr w:type="gramEnd"/>
      <w:r w:rsidRPr="00C74FB3">
        <w:rPr>
          <w:rFonts w:ascii="Times New Roman" w:hAnsi="Times New Roman" w:cs="Times New Roman"/>
          <w:sz w:val="24"/>
          <w:szCs w:val="24"/>
          <w:lang w:val="en-US"/>
        </w:rPr>
        <w:t>1,172)= .768, p= .382, ETA= .004.</w:t>
      </w:r>
      <w:r>
        <w:rPr>
          <w:rFonts w:ascii="Times New Roman" w:hAnsi="Times New Roman" w:cs="Times New Roman"/>
          <w:sz w:val="24"/>
          <w:szCs w:val="24"/>
          <w:lang w:val="en-US"/>
        </w:rPr>
        <w:t xml:space="preserve"> </w:t>
      </w:r>
      <w:r w:rsidRPr="00C74FB3">
        <w:rPr>
          <w:rFonts w:ascii="Times New Roman" w:hAnsi="Times New Roman" w:cs="Times New Roman"/>
          <w:sz w:val="24"/>
          <w:szCs w:val="24"/>
          <w:lang w:val="en-US"/>
        </w:rPr>
        <w:t>Post Hoc test was not carried out as the independent variable has only two levels.</w:t>
      </w:r>
      <w:r>
        <w:rPr>
          <w:rFonts w:ascii="Times New Roman" w:hAnsi="Times New Roman" w:cs="Times New Roman"/>
          <w:sz w:val="24"/>
          <w:szCs w:val="24"/>
          <w:lang w:val="en-US"/>
        </w:rPr>
        <w:t xml:space="preserve"> </w:t>
      </w:r>
      <w:proofErr w:type="spellStart"/>
      <w:r w:rsidRPr="00C74FB3">
        <w:rPr>
          <w:rFonts w:ascii="Times New Roman" w:hAnsi="Times New Roman" w:cs="Times New Roman"/>
          <w:sz w:val="24"/>
          <w:szCs w:val="24"/>
          <w:lang w:val="en-US"/>
        </w:rPr>
        <w:t>Levenes</w:t>
      </w:r>
      <w:proofErr w:type="spellEnd"/>
      <w:r w:rsidRPr="00C74FB3">
        <w:rPr>
          <w:rFonts w:ascii="Times New Roman" w:hAnsi="Times New Roman" w:cs="Times New Roman"/>
          <w:sz w:val="24"/>
          <w:szCs w:val="24"/>
          <w:lang w:val="en-US"/>
        </w:rPr>
        <w:t xml:space="preserve"> test of equal variance showed that the population variances were not equal, </w:t>
      </w:r>
      <w:proofErr w:type="gramStart"/>
      <w:r w:rsidRPr="00C74FB3">
        <w:rPr>
          <w:rFonts w:ascii="Times New Roman" w:hAnsi="Times New Roman" w:cs="Times New Roman"/>
          <w:sz w:val="24"/>
          <w:szCs w:val="24"/>
          <w:lang w:val="en-US"/>
        </w:rPr>
        <w:t>F(</w:t>
      </w:r>
      <w:proofErr w:type="gramEnd"/>
      <w:r w:rsidRPr="00C74FB3">
        <w:rPr>
          <w:rFonts w:ascii="Times New Roman" w:hAnsi="Times New Roman" w:cs="Times New Roman"/>
          <w:sz w:val="24"/>
          <w:szCs w:val="24"/>
          <w:lang w:val="en-US"/>
        </w:rPr>
        <w:t>3,172)= 4.518, P=0.04.</w:t>
      </w:r>
    </w:p>
    <w:p w14:paraId="7EDE0D6A" w14:textId="77777777" w:rsidR="00BD2D58" w:rsidRPr="00C74FB3" w:rsidRDefault="00BD2D58" w:rsidP="00457E55">
      <w:pPr>
        <w:autoSpaceDE w:val="0"/>
        <w:autoSpaceDN w:val="0"/>
        <w:adjustRightInd w:val="0"/>
        <w:spacing w:after="0" w:line="360" w:lineRule="auto"/>
        <w:rPr>
          <w:rFonts w:ascii="Times New Roman" w:hAnsi="Times New Roman" w:cs="Times New Roman"/>
          <w:sz w:val="24"/>
          <w:szCs w:val="24"/>
        </w:rPr>
      </w:pPr>
    </w:p>
    <w:p w14:paraId="27B58DC6" w14:textId="2166C614" w:rsidR="00BD2D58" w:rsidRDefault="003C2CCE" w:rsidP="003C2CCE">
      <w:pPr>
        <w:pStyle w:val="Heading1"/>
        <w:rPr>
          <w:rFonts w:ascii="Times New Roman" w:hAnsi="Times New Roman" w:cs="Times New Roman"/>
          <w:color w:val="auto"/>
          <w:sz w:val="24"/>
          <w:szCs w:val="24"/>
          <w:lang w:val="en-US"/>
        </w:rPr>
      </w:pPr>
      <w:bookmarkStart w:id="22" w:name="_Toc99015352"/>
      <w:r w:rsidRPr="008056AE">
        <w:rPr>
          <w:rFonts w:ascii="Times New Roman" w:hAnsi="Times New Roman" w:cs="Times New Roman"/>
          <w:color w:val="auto"/>
          <w:sz w:val="24"/>
          <w:szCs w:val="24"/>
          <w:lang w:val="en-US"/>
        </w:rPr>
        <w:lastRenderedPageBreak/>
        <w:t xml:space="preserve">3.4 </w:t>
      </w:r>
      <w:r w:rsidR="008056AE" w:rsidRPr="008056AE">
        <w:rPr>
          <w:rFonts w:ascii="Times New Roman" w:hAnsi="Times New Roman" w:cs="Times New Roman"/>
          <w:color w:val="auto"/>
          <w:sz w:val="24"/>
          <w:szCs w:val="24"/>
          <w:lang w:val="en-US"/>
        </w:rPr>
        <w:t xml:space="preserve">Pro-Environmental </w:t>
      </w:r>
      <w:proofErr w:type="spellStart"/>
      <w:r w:rsidR="008056AE" w:rsidRPr="008056AE">
        <w:rPr>
          <w:rFonts w:ascii="Times New Roman" w:hAnsi="Times New Roman" w:cs="Times New Roman"/>
          <w:color w:val="auto"/>
          <w:sz w:val="24"/>
          <w:szCs w:val="24"/>
          <w:lang w:val="en-US"/>
        </w:rPr>
        <w:t>Behaviour</w:t>
      </w:r>
      <w:bookmarkEnd w:id="22"/>
      <w:proofErr w:type="spellEnd"/>
    </w:p>
    <w:p w14:paraId="363A49F2" w14:textId="77777777" w:rsidR="008056AE" w:rsidRPr="008056AE" w:rsidRDefault="008056AE" w:rsidP="008056AE">
      <w:pPr>
        <w:rPr>
          <w:lang w:val="en-US"/>
        </w:rPr>
      </w:pPr>
    </w:p>
    <w:p w14:paraId="7B0CBEEA" w14:textId="2164D3B0" w:rsidR="00BD2D58" w:rsidRDefault="00BD2D58" w:rsidP="00457E55">
      <w:pPr>
        <w:spacing w:line="360" w:lineRule="auto"/>
        <w:rPr>
          <w:rFonts w:ascii="Times New Roman" w:hAnsi="Times New Roman" w:cs="Times New Roman"/>
          <w:sz w:val="24"/>
          <w:szCs w:val="24"/>
          <w:lang w:val="en-US"/>
        </w:rPr>
      </w:pPr>
      <w:r w:rsidRPr="00C74FB3">
        <w:rPr>
          <w:rFonts w:ascii="Times New Roman" w:hAnsi="Times New Roman" w:cs="Times New Roman"/>
          <w:sz w:val="24"/>
          <w:szCs w:val="24"/>
          <w:lang w:val="en-US"/>
        </w:rPr>
        <w:t xml:space="preserve">A one way between groups </w:t>
      </w:r>
      <w:proofErr w:type="spellStart"/>
      <w:r w:rsidRPr="00C74FB3">
        <w:rPr>
          <w:rFonts w:ascii="Times New Roman" w:hAnsi="Times New Roman" w:cs="Times New Roman"/>
          <w:sz w:val="24"/>
          <w:szCs w:val="24"/>
          <w:lang w:val="en-US"/>
        </w:rPr>
        <w:t>Anova</w:t>
      </w:r>
      <w:proofErr w:type="spellEnd"/>
      <w:r w:rsidRPr="00C74FB3">
        <w:rPr>
          <w:rFonts w:ascii="Times New Roman" w:hAnsi="Times New Roman" w:cs="Times New Roman"/>
          <w:sz w:val="24"/>
          <w:szCs w:val="24"/>
          <w:lang w:val="en-US"/>
        </w:rPr>
        <w:t xml:space="preserve"> was conducted to examine the effect of gender on pro-environmental behavior.</w:t>
      </w:r>
      <w:r w:rsidR="0092238A">
        <w:rPr>
          <w:rFonts w:ascii="Times New Roman" w:hAnsi="Times New Roman" w:cs="Times New Roman"/>
          <w:sz w:val="24"/>
          <w:szCs w:val="24"/>
          <w:lang w:val="en-US"/>
        </w:rPr>
        <w:t xml:space="preserve"> A total of</w:t>
      </w:r>
      <w:r w:rsidRPr="00C74FB3">
        <w:rPr>
          <w:rFonts w:ascii="Times New Roman" w:hAnsi="Times New Roman" w:cs="Times New Roman"/>
          <w:sz w:val="24"/>
          <w:szCs w:val="24"/>
          <w:lang w:val="en-US"/>
        </w:rPr>
        <w:t xml:space="preserve"> </w:t>
      </w:r>
      <w:r w:rsidR="0092238A">
        <w:rPr>
          <w:rFonts w:ascii="Times New Roman" w:hAnsi="Times New Roman" w:cs="Times New Roman"/>
          <w:sz w:val="24"/>
          <w:szCs w:val="24"/>
          <w:lang w:val="en-US"/>
        </w:rPr>
        <w:t>76 participants</w:t>
      </w:r>
      <w:r w:rsidR="00661DD3">
        <w:rPr>
          <w:rFonts w:ascii="Times New Roman" w:hAnsi="Times New Roman" w:cs="Times New Roman"/>
          <w:sz w:val="24"/>
          <w:szCs w:val="24"/>
          <w:lang w:val="en-US"/>
        </w:rPr>
        <w:t xml:space="preserve"> (53 females and 23 males)</w:t>
      </w:r>
      <w:r w:rsidR="0092238A">
        <w:rPr>
          <w:rFonts w:ascii="Times New Roman" w:hAnsi="Times New Roman" w:cs="Times New Roman"/>
          <w:sz w:val="24"/>
          <w:szCs w:val="24"/>
          <w:lang w:val="en-US"/>
        </w:rPr>
        <w:t xml:space="preserve"> were included in this analysis. </w:t>
      </w:r>
      <w:r w:rsidRPr="00C74FB3">
        <w:rPr>
          <w:rFonts w:ascii="Times New Roman" w:hAnsi="Times New Roman" w:cs="Times New Roman"/>
          <w:sz w:val="24"/>
          <w:szCs w:val="24"/>
          <w:lang w:val="en-US"/>
        </w:rPr>
        <w:t xml:space="preserve">There appears to be </w:t>
      </w:r>
      <w:r w:rsidR="00FC349C">
        <w:rPr>
          <w:rFonts w:ascii="Times New Roman" w:hAnsi="Times New Roman" w:cs="Times New Roman"/>
          <w:sz w:val="24"/>
          <w:szCs w:val="24"/>
          <w:lang w:val="en-US"/>
        </w:rPr>
        <w:t xml:space="preserve">a </w:t>
      </w:r>
      <w:r w:rsidRPr="00C74FB3">
        <w:rPr>
          <w:rFonts w:ascii="Times New Roman" w:hAnsi="Times New Roman" w:cs="Times New Roman"/>
          <w:sz w:val="24"/>
          <w:szCs w:val="24"/>
          <w:lang w:val="en-US"/>
        </w:rPr>
        <w:t xml:space="preserve">significant difference in relation to gender and pro-environmental behavior, </w:t>
      </w:r>
      <w:proofErr w:type="gramStart"/>
      <w:r w:rsidRPr="00C74FB3">
        <w:rPr>
          <w:rFonts w:ascii="Times New Roman" w:hAnsi="Times New Roman" w:cs="Times New Roman"/>
          <w:sz w:val="24"/>
          <w:szCs w:val="24"/>
          <w:lang w:val="en-US"/>
        </w:rPr>
        <w:t>F(</w:t>
      </w:r>
      <w:proofErr w:type="gramEnd"/>
      <w:r w:rsidRPr="00C74FB3">
        <w:rPr>
          <w:rFonts w:ascii="Times New Roman" w:hAnsi="Times New Roman" w:cs="Times New Roman"/>
          <w:sz w:val="24"/>
          <w:szCs w:val="24"/>
          <w:lang w:val="en-US"/>
        </w:rPr>
        <w:t>1,74)= 10.483, p= .002</w:t>
      </w:r>
      <w:r w:rsidR="00FC349C">
        <w:rPr>
          <w:rFonts w:ascii="Times New Roman" w:hAnsi="Times New Roman" w:cs="Times New Roman"/>
          <w:sz w:val="24"/>
          <w:szCs w:val="24"/>
          <w:lang w:val="en-US"/>
        </w:rPr>
        <w:t>, such that females scored on average higher than males</w:t>
      </w:r>
      <w:r w:rsidRPr="00C74FB3">
        <w:rPr>
          <w:rFonts w:ascii="Times New Roman" w:hAnsi="Times New Roman" w:cs="Times New Roman"/>
          <w:sz w:val="24"/>
          <w:szCs w:val="24"/>
          <w:lang w:val="en-US"/>
        </w:rPr>
        <w:t>.</w:t>
      </w:r>
    </w:p>
    <w:p w14:paraId="5005165F" w14:textId="67BCBAE6" w:rsidR="00DC7B40" w:rsidRDefault="00DC7B40" w:rsidP="00457E55">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correlation appears to be </w:t>
      </w:r>
      <w:r w:rsidR="00D7189A">
        <w:rPr>
          <w:rFonts w:ascii="Times New Roman" w:hAnsi="Times New Roman" w:cs="Times New Roman"/>
          <w:sz w:val="24"/>
          <w:szCs w:val="24"/>
          <w:lang w:val="en-US"/>
        </w:rPr>
        <w:t xml:space="preserve">a significant negative such that lower score in The Dragons of Inaction Psychological Barriers Scale </w:t>
      </w:r>
      <w:r w:rsidR="000C4D6B">
        <w:rPr>
          <w:rFonts w:ascii="Times New Roman" w:hAnsi="Times New Roman" w:cs="Times New Roman"/>
          <w:sz w:val="24"/>
          <w:szCs w:val="24"/>
          <w:lang w:val="en-US"/>
        </w:rPr>
        <w:t xml:space="preserve">is associated with a higher score in </w:t>
      </w:r>
      <w:proofErr w:type="spellStart"/>
      <w:r w:rsidR="000C4D6B">
        <w:rPr>
          <w:rFonts w:ascii="Times New Roman" w:hAnsi="Times New Roman" w:cs="Times New Roman"/>
          <w:sz w:val="24"/>
          <w:szCs w:val="24"/>
          <w:lang w:val="en-US"/>
        </w:rPr>
        <w:t>Stevensons</w:t>
      </w:r>
      <w:proofErr w:type="spellEnd"/>
      <w:r w:rsidR="000C4D6B">
        <w:rPr>
          <w:rFonts w:ascii="Times New Roman" w:hAnsi="Times New Roman" w:cs="Times New Roman"/>
          <w:sz w:val="24"/>
          <w:szCs w:val="24"/>
          <w:lang w:val="en-US"/>
        </w:rPr>
        <w:t xml:space="preserve"> Pro-Environmental </w:t>
      </w:r>
      <w:proofErr w:type="spellStart"/>
      <w:r w:rsidR="000C4D6B">
        <w:rPr>
          <w:rFonts w:ascii="Times New Roman" w:hAnsi="Times New Roman" w:cs="Times New Roman"/>
          <w:sz w:val="24"/>
          <w:szCs w:val="24"/>
          <w:lang w:val="en-US"/>
        </w:rPr>
        <w:t>Behaviour</w:t>
      </w:r>
      <w:proofErr w:type="spellEnd"/>
      <w:r w:rsidR="000C4D6B">
        <w:rPr>
          <w:rFonts w:ascii="Times New Roman" w:hAnsi="Times New Roman" w:cs="Times New Roman"/>
          <w:sz w:val="24"/>
          <w:szCs w:val="24"/>
          <w:lang w:val="en-US"/>
        </w:rPr>
        <w:t xml:space="preserve"> Scale, </w:t>
      </w:r>
      <w:r w:rsidR="008400EC">
        <w:rPr>
          <w:rFonts w:ascii="Times New Roman" w:hAnsi="Times New Roman" w:cs="Times New Roman"/>
          <w:sz w:val="24"/>
          <w:szCs w:val="24"/>
          <w:lang w:val="en-US"/>
        </w:rPr>
        <w:t>-0.278.</w:t>
      </w:r>
    </w:p>
    <w:p w14:paraId="4951FC19" w14:textId="77777777" w:rsidR="00BD2D58" w:rsidRPr="00C74FB3" w:rsidRDefault="00BD2D58" w:rsidP="00457E55">
      <w:pPr>
        <w:autoSpaceDE w:val="0"/>
        <w:autoSpaceDN w:val="0"/>
        <w:adjustRightInd w:val="0"/>
        <w:spacing w:after="0" w:line="360" w:lineRule="auto"/>
        <w:rPr>
          <w:rFonts w:ascii="Times New Roman" w:hAnsi="Times New Roman" w:cs="Times New Roman"/>
          <w:sz w:val="24"/>
          <w:szCs w:val="24"/>
        </w:rPr>
      </w:pPr>
    </w:p>
    <w:p w14:paraId="4F2F9F87" w14:textId="77777777" w:rsidR="00236507" w:rsidRDefault="00236507" w:rsidP="00457E55">
      <w:pPr>
        <w:pStyle w:val="Heading1"/>
        <w:spacing w:line="360" w:lineRule="auto"/>
        <w:jc w:val="center"/>
        <w:rPr>
          <w:rFonts w:ascii="Times New Roman" w:hAnsi="Times New Roman" w:cs="Times New Roman"/>
          <w:color w:val="000000" w:themeColor="text1"/>
          <w:lang w:val="en-US"/>
        </w:rPr>
      </w:pPr>
    </w:p>
    <w:p w14:paraId="5753276C" w14:textId="77777777" w:rsidR="00F152AD" w:rsidRDefault="00F152AD" w:rsidP="00F152AD">
      <w:pPr>
        <w:rPr>
          <w:lang w:val="en-US"/>
        </w:rPr>
      </w:pPr>
    </w:p>
    <w:p w14:paraId="748930DC" w14:textId="77777777" w:rsidR="00A51A76" w:rsidRDefault="00A51A76" w:rsidP="00F152AD">
      <w:pPr>
        <w:rPr>
          <w:lang w:val="en-US"/>
        </w:rPr>
      </w:pPr>
    </w:p>
    <w:p w14:paraId="7147934C" w14:textId="77777777" w:rsidR="00F152AD" w:rsidRDefault="00F152AD" w:rsidP="00457E55">
      <w:pPr>
        <w:rPr>
          <w:lang w:val="en-US"/>
        </w:rPr>
      </w:pPr>
    </w:p>
    <w:p w14:paraId="0BEC145C" w14:textId="77777777" w:rsidR="00703E8E" w:rsidRDefault="00703E8E" w:rsidP="00457E55">
      <w:pPr>
        <w:rPr>
          <w:lang w:val="en-US"/>
        </w:rPr>
      </w:pPr>
    </w:p>
    <w:p w14:paraId="731CE2D5" w14:textId="77777777" w:rsidR="00703E8E" w:rsidRDefault="00703E8E" w:rsidP="00457E55">
      <w:pPr>
        <w:rPr>
          <w:lang w:val="en-US"/>
        </w:rPr>
      </w:pPr>
    </w:p>
    <w:p w14:paraId="006B1C81" w14:textId="77777777" w:rsidR="00703E8E" w:rsidRDefault="00703E8E" w:rsidP="00457E55">
      <w:pPr>
        <w:rPr>
          <w:lang w:val="en-US"/>
        </w:rPr>
      </w:pPr>
    </w:p>
    <w:p w14:paraId="0D7799E5" w14:textId="77777777" w:rsidR="00703E8E" w:rsidRDefault="00703E8E" w:rsidP="00457E55">
      <w:pPr>
        <w:rPr>
          <w:lang w:val="en-US"/>
        </w:rPr>
      </w:pPr>
    </w:p>
    <w:p w14:paraId="5551F536" w14:textId="77777777" w:rsidR="00703E8E" w:rsidRDefault="00703E8E" w:rsidP="00457E55">
      <w:pPr>
        <w:rPr>
          <w:lang w:val="en-US"/>
        </w:rPr>
      </w:pPr>
    </w:p>
    <w:p w14:paraId="21ECB1C0" w14:textId="77777777" w:rsidR="00703E8E" w:rsidRDefault="00703E8E" w:rsidP="00457E55">
      <w:pPr>
        <w:rPr>
          <w:lang w:val="en-US"/>
        </w:rPr>
      </w:pPr>
    </w:p>
    <w:p w14:paraId="7427FA29" w14:textId="77777777" w:rsidR="00703E8E" w:rsidRDefault="00703E8E" w:rsidP="00457E55">
      <w:pPr>
        <w:rPr>
          <w:lang w:val="en-US"/>
        </w:rPr>
      </w:pPr>
    </w:p>
    <w:p w14:paraId="2AFDDD08" w14:textId="77777777" w:rsidR="00703E8E" w:rsidRDefault="00703E8E" w:rsidP="00457E55">
      <w:pPr>
        <w:rPr>
          <w:lang w:val="en-US"/>
        </w:rPr>
      </w:pPr>
    </w:p>
    <w:p w14:paraId="3789D278" w14:textId="77777777" w:rsidR="00703E8E" w:rsidRDefault="00703E8E" w:rsidP="00457E55">
      <w:pPr>
        <w:rPr>
          <w:lang w:val="en-US"/>
        </w:rPr>
      </w:pPr>
    </w:p>
    <w:p w14:paraId="5822C49A" w14:textId="77777777" w:rsidR="00703E8E" w:rsidRDefault="00703E8E" w:rsidP="00457E55">
      <w:pPr>
        <w:rPr>
          <w:lang w:val="en-US"/>
        </w:rPr>
      </w:pPr>
    </w:p>
    <w:p w14:paraId="37057B20" w14:textId="77777777" w:rsidR="00703E8E" w:rsidRDefault="00703E8E" w:rsidP="00457E55">
      <w:pPr>
        <w:rPr>
          <w:lang w:val="en-US"/>
        </w:rPr>
      </w:pPr>
    </w:p>
    <w:p w14:paraId="43699C5C" w14:textId="77777777" w:rsidR="00703E8E" w:rsidRDefault="00703E8E" w:rsidP="00457E55">
      <w:pPr>
        <w:rPr>
          <w:lang w:val="en-US"/>
        </w:rPr>
      </w:pPr>
    </w:p>
    <w:p w14:paraId="50E8EF3E" w14:textId="77777777" w:rsidR="00703E8E" w:rsidRDefault="00703E8E" w:rsidP="00457E55">
      <w:pPr>
        <w:rPr>
          <w:lang w:val="en-US"/>
        </w:rPr>
      </w:pPr>
    </w:p>
    <w:p w14:paraId="065A3D5C" w14:textId="77777777" w:rsidR="00703E8E" w:rsidRDefault="00703E8E" w:rsidP="00457E55">
      <w:pPr>
        <w:rPr>
          <w:lang w:val="en-US"/>
        </w:rPr>
      </w:pPr>
    </w:p>
    <w:p w14:paraId="2F71D4E4" w14:textId="77777777" w:rsidR="00703E8E" w:rsidRDefault="00703E8E" w:rsidP="00457E55">
      <w:pPr>
        <w:rPr>
          <w:lang w:val="en-US"/>
        </w:rPr>
      </w:pPr>
    </w:p>
    <w:p w14:paraId="36145157" w14:textId="77777777" w:rsidR="00703E8E" w:rsidRPr="00457E55" w:rsidRDefault="00703E8E" w:rsidP="00457E55">
      <w:pPr>
        <w:rPr>
          <w:lang w:val="en-US"/>
        </w:rPr>
      </w:pPr>
    </w:p>
    <w:p w14:paraId="69413734" w14:textId="111A7345" w:rsidR="00BD2D58" w:rsidRDefault="0092238A" w:rsidP="00457E55">
      <w:pPr>
        <w:pStyle w:val="Heading1"/>
        <w:spacing w:line="360" w:lineRule="auto"/>
        <w:jc w:val="center"/>
        <w:rPr>
          <w:rFonts w:ascii="Times New Roman" w:hAnsi="Times New Roman" w:cs="Times New Roman"/>
          <w:color w:val="000000" w:themeColor="text1"/>
          <w:lang w:val="en-US"/>
        </w:rPr>
      </w:pPr>
      <w:bookmarkStart w:id="23" w:name="_Toc99015353"/>
      <w:r w:rsidRPr="0092238A">
        <w:rPr>
          <w:rFonts w:ascii="Times New Roman" w:hAnsi="Times New Roman" w:cs="Times New Roman"/>
          <w:color w:val="000000" w:themeColor="text1"/>
          <w:lang w:val="en-US"/>
        </w:rPr>
        <w:lastRenderedPageBreak/>
        <w:t>4.Discussion</w:t>
      </w:r>
      <w:bookmarkEnd w:id="23"/>
    </w:p>
    <w:p w14:paraId="16DD882E" w14:textId="20880DE1" w:rsidR="009B16B6" w:rsidRDefault="009B16B6" w:rsidP="004B06B4">
      <w:pPr>
        <w:pStyle w:val="Heading1"/>
        <w:spacing w:line="360" w:lineRule="auto"/>
        <w:rPr>
          <w:rFonts w:ascii="Times New Roman" w:hAnsi="Times New Roman" w:cs="Times New Roman"/>
          <w:color w:val="000000" w:themeColor="text1"/>
          <w:sz w:val="24"/>
          <w:szCs w:val="24"/>
          <w:lang w:val="en-US"/>
        </w:rPr>
      </w:pPr>
      <w:bookmarkStart w:id="24" w:name="_Toc99015354"/>
      <w:r w:rsidRPr="009B16B6">
        <w:rPr>
          <w:rFonts w:ascii="Times New Roman" w:hAnsi="Times New Roman" w:cs="Times New Roman"/>
          <w:color w:val="000000" w:themeColor="text1"/>
          <w:sz w:val="24"/>
          <w:szCs w:val="24"/>
          <w:lang w:val="en-US"/>
        </w:rPr>
        <w:t>4.1 Overview of findings</w:t>
      </w:r>
      <w:bookmarkEnd w:id="24"/>
    </w:p>
    <w:p w14:paraId="1E892C29" w14:textId="77777777" w:rsidR="004B06B4" w:rsidRPr="004B06B4" w:rsidRDefault="004B06B4" w:rsidP="004B06B4">
      <w:pPr>
        <w:rPr>
          <w:lang w:val="en-US"/>
        </w:rPr>
      </w:pPr>
    </w:p>
    <w:p w14:paraId="41536D87" w14:textId="6E1660EA" w:rsidR="009B16B6" w:rsidRPr="009B16B6" w:rsidRDefault="00DB0CB0" w:rsidP="00457E55">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After interpreting the results of the analysis, it appears that when comparing pre-pandemic data (2020) and post-pandemic data (2022) that there is a significant increase in climate change inaction in both males and females. There also appears to be a higher level </w:t>
      </w:r>
      <w:r w:rsidR="005B08BD">
        <w:rPr>
          <w:rFonts w:ascii="Times New Roman" w:hAnsi="Times New Roman" w:cs="Times New Roman"/>
          <w:sz w:val="24"/>
          <w:szCs w:val="24"/>
          <w:lang w:val="en-GB"/>
        </w:rPr>
        <w:t>of barriers to climate change action</w:t>
      </w:r>
      <w:r>
        <w:rPr>
          <w:rFonts w:ascii="Times New Roman" w:hAnsi="Times New Roman" w:cs="Times New Roman"/>
          <w:sz w:val="24"/>
          <w:szCs w:val="24"/>
          <w:lang w:val="en-GB"/>
        </w:rPr>
        <w:t xml:space="preserve"> among males than among females.</w:t>
      </w:r>
      <w:r w:rsidR="009B16B6">
        <w:rPr>
          <w:rFonts w:ascii="Times New Roman" w:hAnsi="Times New Roman" w:cs="Times New Roman"/>
          <w:sz w:val="24"/>
          <w:szCs w:val="24"/>
          <w:lang w:val="en-GB"/>
        </w:rPr>
        <w:t xml:space="preserve"> </w:t>
      </w:r>
      <w:r w:rsidR="00520335">
        <w:rPr>
          <w:rFonts w:ascii="Times New Roman" w:hAnsi="Times New Roman" w:cs="Times New Roman"/>
          <w:sz w:val="24"/>
          <w:szCs w:val="24"/>
          <w:lang w:val="en-GB"/>
        </w:rPr>
        <w:t>However,</w:t>
      </w:r>
      <w:r w:rsidR="009B16B6">
        <w:rPr>
          <w:rFonts w:ascii="Times New Roman" w:hAnsi="Times New Roman" w:cs="Times New Roman"/>
          <w:sz w:val="24"/>
          <w:szCs w:val="24"/>
          <w:lang w:val="en-GB"/>
        </w:rPr>
        <w:t xml:space="preserve"> there was </w:t>
      </w:r>
      <w:r w:rsidR="005B08BD">
        <w:rPr>
          <w:rFonts w:ascii="Times New Roman" w:hAnsi="Times New Roman" w:cs="Times New Roman"/>
          <w:sz w:val="24"/>
          <w:szCs w:val="24"/>
          <w:lang w:val="en-GB"/>
        </w:rPr>
        <w:t xml:space="preserve">also a </w:t>
      </w:r>
      <w:r w:rsidR="009B16B6">
        <w:rPr>
          <w:rFonts w:ascii="Times New Roman" w:hAnsi="Times New Roman" w:cs="Times New Roman"/>
          <w:sz w:val="24"/>
          <w:szCs w:val="24"/>
          <w:lang w:val="en-GB"/>
        </w:rPr>
        <w:t>significant relationship apparent between gender and pro-environmental behaviour</w:t>
      </w:r>
      <w:r w:rsidR="005B08BD">
        <w:rPr>
          <w:rFonts w:ascii="Times New Roman" w:hAnsi="Times New Roman" w:cs="Times New Roman"/>
          <w:sz w:val="24"/>
          <w:szCs w:val="24"/>
          <w:lang w:val="en-GB"/>
        </w:rPr>
        <w:t xml:space="preserve"> with females scoring on average higher than males</w:t>
      </w:r>
      <w:r w:rsidR="009B16B6" w:rsidRPr="00BE1CC1">
        <w:rPr>
          <w:rFonts w:ascii="Times New Roman" w:eastAsia="Calibri" w:hAnsi="Times New Roman" w:cs="Times New Roman"/>
          <w:sz w:val="24"/>
          <w:szCs w:val="24"/>
          <w:lang w:eastAsia="en-IE"/>
        </w:rPr>
        <w:t>.</w:t>
      </w:r>
    </w:p>
    <w:p w14:paraId="389D9CF3" w14:textId="6AF35ED4" w:rsidR="009B16B6" w:rsidRDefault="009B16B6" w:rsidP="00457E55">
      <w:pPr>
        <w:spacing w:before="240" w:after="240" w:line="360" w:lineRule="auto"/>
        <w:rPr>
          <w:rFonts w:ascii="Times New Roman" w:eastAsia="Calibri" w:hAnsi="Times New Roman" w:cs="Times New Roman"/>
          <w:sz w:val="24"/>
          <w:szCs w:val="24"/>
          <w:lang w:eastAsia="en-IE"/>
        </w:rPr>
      </w:pPr>
      <w:r w:rsidRPr="00EE033C">
        <w:rPr>
          <w:rFonts w:ascii="Times New Roman" w:eastAsia="Calibri" w:hAnsi="Times New Roman" w:cs="Times New Roman"/>
          <w:sz w:val="24"/>
          <w:szCs w:val="24"/>
          <w:lang w:eastAsia="en-IE"/>
        </w:rPr>
        <w:t>H</w:t>
      </w:r>
      <w:r>
        <w:rPr>
          <w:rFonts w:ascii="Times New Roman" w:eastAsia="Calibri" w:hAnsi="Times New Roman" w:cs="Times New Roman"/>
          <w:sz w:val="24"/>
          <w:szCs w:val="24"/>
          <w:lang w:eastAsia="en-IE"/>
        </w:rPr>
        <w:t>ypothesis 1</w:t>
      </w:r>
      <w:r w:rsidRPr="00EE033C">
        <w:rPr>
          <w:rFonts w:ascii="Times New Roman" w:eastAsia="Calibri" w:hAnsi="Times New Roman" w:cs="Times New Roman"/>
          <w:sz w:val="24"/>
          <w:szCs w:val="24"/>
          <w:lang w:eastAsia="en-IE"/>
        </w:rPr>
        <w:t xml:space="preserve">: There will be an increase in </w:t>
      </w:r>
      <w:r w:rsidR="00A51A76">
        <w:rPr>
          <w:rFonts w:ascii="Times New Roman" w:eastAsia="Calibri" w:hAnsi="Times New Roman" w:cs="Times New Roman"/>
          <w:sz w:val="24"/>
          <w:szCs w:val="24"/>
          <w:lang w:eastAsia="en-IE"/>
        </w:rPr>
        <w:t>barriers to climate change action</w:t>
      </w:r>
      <w:r w:rsidRPr="00EE033C">
        <w:rPr>
          <w:rFonts w:ascii="Times New Roman" w:eastAsia="Calibri" w:hAnsi="Times New Roman" w:cs="Times New Roman"/>
          <w:sz w:val="24"/>
          <w:szCs w:val="24"/>
          <w:lang w:eastAsia="en-IE"/>
        </w:rPr>
        <w:t xml:space="preserve"> in adults post the COVID 19 Pandemic</w:t>
      </w:r>
      <w:r>
        <w:rPr>
          <w:rFonts w:ascii="Times New Roman" w:eastAsia="Calibri" w:hAnsi="Times New Roman" w:cs="Times New Roman"/>
          <w:sz w:val="24"/>
          <w:szCs w:val="24"/>
          <w:lang w:eastAsia="en-IE"/>
        </w:rPr>
        <w:t xml:space="preserve"> was supported</w:t>
      </w:r>
      <w:r w:rsidRPr="00EE033C">
        <w:rPr>
          <w:rFonts w:ascii="Times New Roman" w:eastAsia="Calibri" w:hAnsi="Times New Roman" w:cs="Times New Roman"/>
          <w:sz w:val="24"/>
          <w:szCs w:val="24"/>
          <w:lang w:eastAsia="en-IE"/>
        </w:rPr>
        <w:t>.</w:t>
      </w:r>
      <w:r>
        <w:rPr>
          <w:rFonts w:ascii="Times New Roman" w:eastAsia="Calibri" w:hAnsi="Times New Roman" w:cs="Times New Roman"/>
          <w:sz w:val="24"/>
          <w:szCs w:val="24"/>
          <w:lang w:eastAsia="en-IE"/>
        </w:rPr>
        <w:t xml:space="preserve"> Data gathered in 2022 was compared to data gathered in 2020, there was a significant increase in climate change inaction in both genders in 2022. </w:t>
      </w:r>
    </w:p>
    <w:p w14:paraId="4B667B7A" w14:textId="49B27B2C" w:rsidR="00F32768" w:rsidRDefault="009B16B6" w:rsidP="00F32768">
      <w:pPr>
        <w:spacing w:line="360" w:lineRule="auto"/>
        <w:rPr>
          <w:rFonts w:ascii="Times New Roman" w:hAnsi="Times New Roman" w:cs="Times New Roman"/>
          <w:sz w:val="24"/>
          <w:szCs w:val="24"/>
          <w:lang w:val="en-GB"/>
        </w:rPr>
      </w:pPr>
      <w:r>
        <w:rPr>
          <w:rFonts w:ascii="Times New Roman" w:eastAsia="Calibri" w:hAnsi="Times New Roman" w:cs="Times New Roman"/>
          <w:sz w:val="24"/>
          <w:szCs w:val="24"/>
          <w:lang w:eastAsia="en-IE"/>
        </w:rPr>
        <w:t xml:space="preserve">Hypothesis 2: There will be a difference in pro-environmental behaviour based on gender (males and females) post the COVID-19 Pandemic was not supported. There appeared to be </w:t>
      </w:r>
      <w:r w:rsidR="005B08BD">
        <w:rPr>
          <w:rFonts w:ascii="Times New Roman" w:eastAsia="Calibri" w:hAnsi="Times New Roman" w:cs="Times New Roman"/>
          <w:sz w:val="24"/>
          <w:szCs w:val="24"/>
          <w:lang w:eastAsia="en-IE"/>
        </w:rPr>
        <w:t>a</w:t>
      </w:r>
      <w:r>
        <w:rPr>
          <w:rFonts w:ascii="Times New Roman" w:eastAsia="Calibri" w:hAnsi="Times New Roman" w:cs="Times New Roman"/>
          <w:sz w:val="24"/>
          <w:szCs w:val="24"/>
          <w:lang w:eastAsia="en-IE"/>
        </w:rPr>
        <w:t xml:space="preserve"> difference in pro-environmental behaviour between males and females.</w:t>
      </w:r>
    </w:p>
    <w:p w14:paraId="180C72DF" w14:textId="65091F18" w:rsidR="00E406D0" w:rsidRDefault="00F32768" w:rsidP="00E406D0">
      <w:pPr>
        <w:spacing w:before="240" w:after="240" w:line="360" w:lineRule="auto"/>
        <w:rPr>
          <w:rFonts w:ascii="Times New Roman" w:eastAsia="Calibri" w:hAnsi="Times New Roman" w:cs="Times New Roman"/>
          <w:sz w:val="24"/>
          <w:szCs w:val="24"/>
          <w:lang w:eastAsia="en-IE"/>
        </w:rPr>
      </w:pPr>
      <w:r>
        <w:rPr>
          <w:rFonts w:ascii="Times New Roman" w:hAnsi="Times New Roman" w:cs="Times New Roman"/>
          <w:sz w:val="24"/>
          <w:szCs w:val="24"/>
          <w:lang w:val="en-GB"/>
        </w:rPr>
        <w:t xml:space="preserve"> This</w:t>
      </w:r>
      <w:r w:rsidR="000F3654">
        <w:rPr>
          <w:rFonts w:ascii="Times New Roman" w:hAnsi="Times New Roman" w:cs="Times New Roman"/>
          <w:sz w:val="24"/>
          <w:szCs w:val="24"/>
          <w:lang w:val="en-GB"/>
        </w:rPr>
        <w:t xml:space="preserve"> result</w:t>
      </w:r>
      <w:r>
        <w:rPr>
          <w:rFonts w:ascii="Times New Roman" w:hAnsi="Times New Roman" w:cs="Times New Roman"/>
          <w:sz w:val="24"/>
          <w:szCs w:val="24"/>
          <w:lang w:val="en-GB"/>
        </w:rPr>
        <w:t xml:space="preserve"> is</w:t>
      </w:r>
      <w:r w:rsidR="00E406D0">
        <w:rPr>
          <w:rFonts w:ascii="Times New Roman" w:hAnsi="Times New Roman" w:cs="Times New Roman"/>
          <w:sz w:val="24"/>
          <w:szCs w:val="24"/>
          <w:lang w:val="en-GB"/>
        </w:rPr>
        <w:t xml:space="preserve"> in </w:t>
      </w:r>
      <w:r>
        <w:rPr>
          <w:rFonts w:ascii="Times New Roman" w:hAnsi="Times New Roman" w:cs="Times New Roman"/>
          <w:sz w:val="24"/>
          <w:szCs w:val="24"/>
          <w:lang w:val="en-GB"/>
        </w:rPr>
        <w:t>line with previous research discussed in the literature review</w:t>
      </w:r>
      <w:r w:rsidR="00984BD2">
        <w:rPr>
          <w:rFonts w:ascii="Times New Roman" w:hAnsi="Times New Roman" w:cs="Times New Roman"/>
          <w:sz w:val="24"/>
          <w:szCs w:val="24"/>
          <w:lang w:val="en-GB"/>
        </w:rPr>
        <w:t>,</w:t>
      </w:r>
      <w:r>
        <w:rPr>
          <w:rFonts w:ascii="Times New Roman" w:hAnsi="Times New Roman" w:cs="Times New Roman"/>
          <w:sz w:val="24"/>
          <w:szCs w:val="24"/>
          <w:lang w:val="en-GB"/>
        </w:rPr>
        <w:t xml:space="preserve"> that males engage in less environmentally friendly behaviours than females</w:t>
      </w:r>
      <w:r w:rsidR="000F3654">
        <w:rPr>
          <w:rFonts w:ascii="Times New Roman" w:hAnsi="Times New Roman" w:cs="Times New Roman"/>
          <w:sz w:val="24"/>
          <w:szCs w:val="24"/>
          <w:lang w:val="en-GB"/>
        </w:rPr>
        <w:t xml:space="preserve"> (Blok, </w:t>
      </w:r>
      <w:proofErr w:type="spellStart"/>
      <w:r w:rsidR="000F3654">
        <w:rPr>
          <w:rFonts w:ascii="Times New Roman" w:hAnsi="Times New Roman" w:cs="Times New Roman"/>
          <w:sz w:val="24"/>
          <w:szCs w:val="24"/>
          <w:lang w:val="en-GB"/>
        </w:rPr>
        <w:t>Wesselink</w:t>
      </w:r>
      <w:proofErr w:type="spellEnd"/>
      <w:r w:rsidR="000F3654">
        <w:rPr>
          <w:rFonts w:ascii="Times New Roman" w:hAnsi="Times New Roman" w:cs="Times New Roman"/>
          <w:sz w:val="24"/>
          <w:szCs w:val="24"/>
          <w:lang w:val="en-GB"/>
        </w:rPr>
        <w:t xml:space="preserve">, </w:t>
      </w:r>
      <w:proofErr w:type="spellStart"/>
      <w:r w:rsidR="000F3654">
        <w:rPr>
          <w:rFonts w:ascii="Times New Roman" w:hAnsi="Times New Roman" w:cs="Times New Roman"/>
          <w:sz w:val="24"/>
          <w:szCs w:val="24"/>
          <w:lang w:val="en-GB"/>
        </w:rPr>
        <w:t>Studynka</w:t>
      </w:r>
      <w:proofErr w:type="spellEnd"/>
      <w:r w:rsidR="00DA6D37">
        <w:rPr>
          <w:rFonts w:ascii="Times New Roman" w:hAnsi="Times New Roman" w:cs="Times New Roman"/>
          <w:sz w:val="24"/>
          <w:szCs w:val="24"/>
          <w:lang w:val="en-GB"/>
        </w:rPr>
        <w:t xml:space="preserve">, &amp; Kemp, </w:t>
      </w:r>
      <w:r w:rsidR="006E0D7E">
        <w:rPr>
          <w:rFonts w:ascii="Times New Roman" w:hAnsi="Times New Roman" w:cs="Times New Roman"/>
          <w:sz w:val="24"/>
          <w:szCs w:val="24"/>
          <w:lang w:val="en-GB"/>
        </w:rPr>
        <w:t xml:space="preserve">2015). </w:t>
      </w:r>
      <w:r w:rsidR="002D09CB">
        <w:rPr>
          <w:rFonts w:ascii="Times New Roman" w:eastAsia="Calibri" w:hAnsi="Times New Roman" w:cs="Times New Roman"/>
          <w:sz w:val="24"/>
          <w:szCs w:val="24"/>
          <w:lang w:eastAsia="en-IE"/>
        </w:rPr>
        <w:t>A</w:t>
      </w:r>
      <w:r w:rsidR="00E406D0">
        <w:rPr>
          <w:rFonts w:ascii="Times New Roman" w:eastAsia="Calibri" w:hAnsi="Times New Roman" w:cs="Times New Roman"/>
          <w:sz w:val="24"/>
          <w:szCs w:val="24"/>
          <w:lang w:eastAsia="en-IE"/>
        </w:rPr>
        <w:t xml:space="preserve"> significant relationship was found between gender and pro-environmental behaviour in the current study</w:t>
      </w:r>
      <w:r w:rsidR="001E6B7E">
        <w:rPr>
          <w:rFonts w:ascii="Times New Roman" w:eastAsia="Calibri" w:hAnsi="Times New Roman" w:cs="Times New Roman"/>
          <w:sz w:val="24"/>
          <w:szCs w:val="24"/>
          <w:lang w:eastAsia="en-IE"/>
        </w:rPr>
        <w:t xml:space="preserve">. If this research was to be repeated </w:t>
      </w:r>
      <w:r w:rsidR="00D36BB5">
        <w:rPr>
          <w:rFonts w:ascii="Times New Roman" w:eastAsia="Calibri" w:hAnsi="Times New Roman" w:cs="Times New Roman"/>
          <w:sz w:val="24"/>
          <w:szCs w:val="24"/>
          <w:lang w:eastAsia="en-IE"/>
        </w:rPr>
        <w:t xml:space="preserve">a larger population would be recommended. </w:t>
      </w:r>
      <w:r w:rsidR="00425FE6">
        <w:rPr>
          <w:rFonts w:ascii="Times New Roman" w:eastAsia="Calibri" w:hAnsi="Times New Roman" w:cs="Times New Roman"/>
          <w:sz w:val="24"/>
          <w:szCs w:val="24"/>
          <w:lang w:eastAsia="en-IE"/>
        </w:rPr>
        <w:t>There was a significantly higher level of barriers to climate change action in males than females</w:t>
      </w:r>
      <w:r w:rsidR="00147163">
        <w:rPr>
          <w:rFonts w:ascii="Times New Roman" w:eastAsia="Calibri" w:hAnsi="Times New Roman" w:cs="Times New Roman"/>
          <w:sz w:val="24"/>
          <w:szCs w:val="24"/>
          <w:lang w:eastAsia="en-IE"/>
        </w:rPr>
        <w:t xml:space="preserve"> which may correlate to environmental behaviour in a larger population. </w:t>
      </w:r>
      <w:r w:rsidR="001D20F9">
        <w:rPr>
          <w:rFonts w:ascii="Times New Roman" w:eastAsia="Calibri" w:hAnsi="Times New Roman" w:cs="Times New Roman"/>
          <w:sz w:val="24"/>
          <w:szCs w:val="24"/>
          <w:lang w:eastAsia="en-IE"/>
        </w:rPr>
        <w:t xml:space="preserve">The current analysis on pro-environmental behaviour had 53 female participants and only 23 male </w:t>
      </w:r>
      <w:r w:rsidR="008D20DA">
        <w:rPr>
          <w:rFonts w:ascii="Times New Roman" w:eastAsia="Calibri" w:hAnsi="Times New Roman" w:cs="Times New Roman"/>
          <w:sz w:val="24"/>
          <w:szCs w:val="24"/>
          <w:lang w:eastAsia="en-IE"/>
        </w:rPr>
        <w:t>participants</w:t>
      </w:r>
      <w:r w:rsidR="001D20F9">
        <w:rPr>
          <w:rFonts w:ascii="Times New Roman" w:eastAsia="Calibri" w:hAnsi="Times New Roman" w:cs="Times New Roman"/>
          <w:sz w:val="24"/>
          <w:szCs w:val="24"/>
          <w:lang w:eastAsia="en-IE"/>
        </w:rPr>
        <w:t xml:space="preserve"> (N=76). However, the research</w:t>
      </w:r>
      <w:r w:rsidR="008D20DA">
        <w:rPr>
          <w:rFonts w:ascii="Times New Roman" w:eastAsia="Calibri" w:hAnsi="Times New Roman" w:cs="Times New Roman"/>
          <w:sz w:val="24"/>
          <w:szCs w:val="24"/>
          <w:lang w:eastAsia="en-IE"/>
        </w:rPr>
        <w:t xml:space="preserve">er </w:t>
      </w:r>
      <w:r w:rsidR="001D20F9">
        <w:rPr>
          <w:rFonts w:ascii="Times New Roman" w:eastAsia="Calibri" w:hAnsi="Times New Roman" w:cs="Times New Roman"/>
          <w:sz w:val="24"/>
          <w:szCs w:val="24"/>
          <w:lang w:eastAsia="en-IE"/>
        </w:rPr>
        <w:t>found</w:t>
      </w:r>
      <w:r w:rsidR="00062C1D">
        <w:rPr>
          <w:rFonts w:ascii="Times New Roman" w:eastAsia="Calibri" w:hAnsi="Times New Roman" w:cs="Times New Roman"/>
          <w:sz w:val="24"/>
          <w:szCs w:val="24"/>
          <w:lang w:eastAsia="en-IE"/>
        </w:rPr>
        <w:t xml:space="preserve"> there to be</w:t>
      </w:r>
      <w:r w:rsidR="001D20F9">
        <w:rPr>
          <w:rFonts w:ascii="Times New Roman" w:eastAsia="Calibri" w:hAnsi="Times New Roman" w:cs="Times New Roman"/>
          <w:sz w:val="24"/>
          <w:szCs w:val="24"/>
          <w:lang w:eastAsia="en-IE"/>
        </w:rPr>
        <w:t xml:space="preserve"> a greater</w:t>
      </w:r>
      <w:r w:rsidR="00062C1D">
        <w:rPr>
          <w:rFonts w:ascii="Times New Roman" w:eastAsia="Calibri" w:hAnsi="Times New Roman" w:cs="Times New Roman"/>
          <w:sz w:val="24"/>
          <w:szCs w:val="24"/>
          <w:lang w:eastAsia="en-IE"/>
        </w:rPr>
        <w:t xml:space="preserve"> level of</w:t>
      </w:r>
      <w:r w:rsidR="001D20F9">
        <w:rPr>
          <w:rFonts w:ascii="Times New Roman" w:eastAsia="Calibri" w:hAnsi="Times New Roman" w:cs="Times New Roman"/>
          <w:sz w:val="24"/>
          <w:szCs w:val="24"/>
          <w:lang w:eastAsia="en-IE"/>
        </w:rPr>
        <w:t xml:space="preserve"> hesitancy amongst males to participate in the study than females</w:t>
      </w:r>
      <w:r w:rsidR="008D20DA">
        <w:rPr>
          <w:rFonts w:ascii="Times New Roman" w:eastAsia="Calibri" w:hAnsi="Times New Roman" w:cs="Times New Roman"/>
          <w:sz w:val="24"/>
          <w:szCs w:val="24"/>
          <w:lang w:eastAsia="en-IE"/>
        </w:rPr>
        <w:t xml:space="preserve">, who appeared more engaged in the topic, </w:t>
      </w:r>
      <w:r w:rsidR="001D20F9">
        <w:rPr>
          <w:rFonts w:ascii="Times New Roman" w:eastAsia="Calibri" w:hAnsi="Times New Roman" w:cs="Times New Roman"/>
          <w:sz w:val="24"/>
          <w:szCs w:val="24"/>
          <w:lang w:eastAsia="en-IE"/>
        </w:rPr>
        <w:t xml:space="preserve">which may </w:t>
      </w:r>
      <w:r w:rsidR="008D20DA">
        <w:rPr>
          <w:rFonts w:ascii="Times New Roman" w:eastAsia="Calibri" w:hAnsi="Times New Roman" w:cs="Times New Roman"/>
          <w:sz w:val="24"/>
          <w:szCs w:val="24"/>
          <w:lang w:eastAsia="en-IE"/>
        </w:rPr>
        <w:t>account for the gender imbalance.</w:t>
      </w:r>
      <w:r w:rsidR="00062C1D">
        <w:rPr>
          <w:rFonts w:ascii="Times New Roman" w:eastAsia="Calibri" w:hAnsi="Times New Roman" w:cs="Times New Roman"/>
          <w:sz w:val="24"/>
          <w:szCs w:val="24"/>
          <w:lang w:eastAsia="en-IE"/>
        </w:rPr>
        <w:t xml:space="preserve"> </w:t>
      </w:r>
      <w:r w:rsidR="00723C11">
        <w:rPr>
          <w:rFonts w:ascii="Times New Roman" w:eastAsia="Calibri" w:hAnsi="Times New Roman" w:cs="Times New Roman"/>
          <w:sz w:val="24"/>
          <w:szCs w:val="24"/>
          <w:lang w:eastAsia="en-IE"/>
        </w:rPr>
        <w:t>A larger number of</w:t>
      </w:r>
      <w:r w:rsidR="00062C1D">
        <w:rPr>
          <w:rFonts w:ascii="Times New Roman" w:eastAsia="Calibri" w:hAnsi="Times New Roman" w:cs="Times New Roman"/>
          <w:sz w:val="24"/>
          <w:szCs w:val="24"/>
          <w:lang w:eastAsia="en-IE"/>
        </w:rPr>
        <w:t xml:space="preserve"> male participants also submitted the </w:t>
      </w:r>
      <w:r w:rsidR="00723C11">
        <w:rPr>
          <w:rFonts w:ascii="Times New Roman" w:eastAsia="Calibri" w:hAnsi="Times New Roman" w:cs="Times New Roman"/>
          <w:sz w:val="24"/>
          <w:szCs w:val="24"/>
          <w:lang w:eastAsia="en-IE"/>
        </w:rPr>
        <w:t xml:space="preserve">current </w:t>
      </w:r>
      <w:r w:rsidR="00062C1D">
        <w:rPr>
          <w:rFonts w:ascii="Times New Roman" w:eastAsia="Calibri" w:hAnsi="Times New Roman" w:cs="Times New Roman"/>
          <w:sz w:val="24"/>
          <w:szCs w:val="24"/>
          <w:lang w:eastAsia="en-IE"/>
        </w:rPr>
        <w:t xml:space="preserve">survey </w:t>
      </w:r>
      <w:r w:rsidR="00CE3627">
        <w:rPr>
          <w:rFonts w:ascii="Times New Roman" w:eastAsia="Calibri" w:hAnsi="Times New Roman" w:cs="Times New Roman"/>
          <w:sz w:val="24"/>
          <w:szCs w:val="24"/>
          <w:lang w:eastAsia="en-IE"/>
        </w:rPr>
        <w:t>incompletely than female</w:t>
      </w:r>
      <w:r w:rsidR="000078BD">
        <w:rPr>
          <w:rFonts w:ascii="Times New Roman" w:eastAsia="Calibri" w:hAnsi="Times New Roman" w:cs="Times New Roman"/>
          <w:sz w:val="24"/>
          <w:szCs w:val="24"/>
          <w:lang w:eastAsia="en-IE"/>
        </w:rPr>
        <w:t xml:space="preserve"> participants </w:t>
      </w:r>
      <w:r w:rsidR="00CE3627">
        <w:rPr>
          <w:rFonts w:ascii="Times New Roman" w:eastAsia="Calibri" w:hAnsi="Times New Roman" w:cs="Times New Roman"/>
          <w:sz w:val="24"/>
          <w:szCs w:val="24"/>
          <w:lang w:eastAsia="en-IE"/>
        </w:rPr>
        <w:t xml:space="preserve">which resulted in their data being unusable in the current study. </w:t>
      </w:r>
      <w:r w:rsidR="00D85A3F">
        <w:rPr>
          <w:rFonts w:ascii="Times New Roman" w:eastAsia="Calibri" w:hAnsi="Times New Roman" w:cs="Times New Roman"/>
          <w:sz w:val="24"/>
          <w:szCs w:val="24"/>
          <w:lang w:eastAsia="en-IE"/>
        </w:rPr>
        <w:t>Had these surveys been submitted correctly the sample would have</w:t>
      </w:r>
      <w:r w:rsidR="00723C11">
        <w:rPr>
          <w:rFonts w:ascii="Times New Roman" w:eastAsia="Calibri" w:hAnsi="Times New Roman" w:cs="Times New Roman"/>
          <w:sz w:val="24"/>
          <w:szCs w:val="24"/>
          <w:lang w:eastAsia="en-IE"/>
        </w:rPr>
        <w:t xml:space="preserve"> had</w:t>
      </w:r>
      <w:r w:rsidR="00D85A3F">
        <w:rPr>
          <w:rFonts w:ascii="Times New Roman" w:eastAsia="Calibri" w:hAnsi="Times New Roman" w:cs="Times New Roman"/>
          <w:sz w:val="24"/>
          <w:szCs w:val="24"/>
          <w:lang w:eastAsia="en-IE"/>
        </w:rPr>
        <w:t xml:space="preserve"> a more equal gender balance.</w:t>
      </w:r>
    </w:p>
    <w:p w14:paraId="359BDB93" w14:textId="10A9BF70" w:rsidR="00F32768" w:rsidRDefault="003A5D16" w:rsidP="00F32768">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Cuomo (2011) reported that many people don’t feel it is their </w:t>
      </w:r>
      <w:r w:rsidR="002A5405">
        <w:rPr>
          <w:rFonts w:ascii="Times New Roman" w:hAnsi="Times New Roman" w:cs="Times New Roman"/>
          <w:sz w:val="24"/>
          <w:szCs w:val="24"/>
          <w:lang w:val="en-GB"/>
        </w:rPr>
        <w:t xml:space="preserve">responsibility </w:t>
      </w:r>
      <w:r w:rsidR="00140A24">
        <w:rPr>
          <w:rFonts w:ascii="Times New Roman" w:hAnsi="Times New Roman" w:cs="Times New Roman"/>
          <w:sz w:val="24"/>
          <w:szCs w:val="24"/>
          <w:lang w:val="en-GB"/>
        </w:rPr>
        <w:t>to adjust their damaging behaviours. The increased</w:t>
      </w:r>
      <w:r w:rsidR="00743CAD">
        <w:rPr>
          <w:rFonts w:ascii="Times New Roman" w:hAnsi="Times New Roman" w:cs="Times New Roman"/>
          <w:sz w:val="24"/>
          <w:szCs w:val="24"/>
          <w:lang w:val="en-GB"/>
        </w:rPr>
        <w:t xml:space="preserve"> level of</w:t>
      </w:r>
      <w:r w:rsidR="00140A24">
        <w:rPr>
          <w:rFonts w:ascii="Times New Roman" w:hAnsi="Times New Roman" w:cs="Times New Roman"/>
          <w:sz w:val="24"/>
          <w:szCs w:val="24"/>
          <w:lang w:val="en-GB"/>
        </w:rPr>
        <w:t xml:space="preserve"> agreement </w:t>
      </w:r>
      <w:r w:rsidR="00743CAD">
        <w:rPr>
          <w:rFonts w:ascii="Times New Roman" w:hAnsi="Times New Roman" w:cs="Times New Roman"/>
          <w:sz w:val="24"/>
          <w:szCs w:val="24"/>
          <w:lang w:val="en-GB"/>
        </w:rPr>
        <w:t xml:space="preserve">among participants </w:t>
      </w:r>
      <w:r w:rsidR="00140A24">
        <w:rPr>
          <w:rFonts w:ascii="Times New Roman" w:hAnsi="Times New Roman" w:cs="Times New Roman"/>
          <w:sz w:val="24"/>
          <w:szCs w:val="24"/>
          <w:lang w:val="en-GB"/>
        </w:rPr>
        <w:t xml:space="preserve">with statements </w:t>
      </w:r>
      <w:r w:rsidR="00140A24">
        <w:rPr>
          <w:rFonts w:ascii="Times New Roman" w:hAnsi="Times New Roman" w:cs="Times New Roman"/>
          <w:sz w:val="24"/>
          <w:szCs w:val="24"/>
          <w:lang w:val="en-GB"/>
        </w:rPr>
        <w:lastRenderedPageBreak/>
        <w:t>in the Dragons of Inaction</w:t>
      </w:r>
      <w:r w:rsidR="00BB6F20">
        <w:rPr>
          <w:rFonts w:ascii="Times New Roman" w:hAnsi="Times New Roman" w:cs="Times New Roman"/>
          <w:sz w:val="24"/>
          <w:szCs w:val="24"/>
          <w:lang w:val="en-GB"/>
        </w:rPr>
        <w:t xml:space="preserve"> Psychological Barrier</w:t>
      </w:r>
      <w:r w:rsidR="00140A24">
        <w:rPr>
          <w:rFonts w:ascii="Times New Roman" w:hAnsi="Times New Roman" w:cs="Times New Roman"/>
          <w:sz w:val="24"/>
          <w:szCs w:val="24"/>
          <w:lang w:val="en-GB"/>
        </w:rPr>
        <w:t xml:space="preserve"> Scale</w:t>
      </w:r>
      <w:r w:rsidR="00BB6F20">
        <w:rPr>
          <w:rFonts w:ascii="Times New Roman" w:hAnsi="Times New Roman" w:cs="Times New Roman"/>
          <w:sz w:val="24"/>
          <w:szCs w:val="24"/>
          <w:lang w:val="en-GB"/>
        </w:rPr>
        <w:t xml:space="preserve"> (2019) </w:t>
      </w:r>
      <w:r w:rsidR="000C5289">
        <w:rPr>
          <w:rFonts w:ascii="Times New Roman" w:hAnsi="Times New Roman" w:cs="Times New Roman"/>
          <w:sz w:val="24"/>
          <w:szCs w:val="24"/>
          <w:lang w:val="en-GB"/>
        </w:rPr>
        <w:t xml:space="preserve">such as </w:t>
      </w:r>
      <w:r w:rsidR="00DE3DF7">
        <w:rPr>
          <w:rFonts w:ascii="Times New Roman" w:hAnsi="Times New Roman" w:cs="Times New Roman"/>
          <w:sz w:val="24"/>
          <w:szCs w:val="24"/>
          <w:lang w:val="en-GB"/>
        </w:rPr>
        <w:t xml:space="preserve">“I </w:t>
      </w:r>
      <w:r w:rsidR="00D36BB5">
        <w:rPr>
          <w:rFonts w:ascii="Times New Roman" w:hAnsi="Times New Roman" w:cs="Times New Roman"/>
          <w:sz w:val="24"/>
          <w:szCs w:val="24"/>
          <w:lang w:val="en-GB"/>
        </w:rPr>
        <w:t>can’t</w:t>
      </w:r>
      <w:r w:rsidR="00DE3DF7">
        <w:rPr>
          <w:rFonts w:ascii="Times New Roman" w:hAnsi="Times New Roman" w:cs="Times New Roman"/>
          <w:sz w:val="24"/>
          <w:szCs w:val="24"/>
          <w:lang w:val="en-GB"/>
        </w:rPr>
        <w:t xml:space="preserve"> change because I’m too invested in </w:t>
      </w:r>
      <w:r w:rsidR="005F5669">
        <w:rPr>
          <w:rFonts w:ascii="Times New Roman" w:hAnsi="Times New Roman" w:cs="Times New Roman"/>
          <w:sz w:val="24"/>
          <w:szCs w:val="24"/>
          <w:lang w:val="en-GB"/>
        </w:rPr>
        <w:t xml:space="preserve">my current lifestyle” and </w:t>
      </w:r>
      <w:r w:rsidR="00751829">
        <w:rPr>
          <w:rFonts w:ascii="Times New Roman" w:hAnsi="Times New Roman" w:cs="Times New Roman"/>
          <w:sz w:val="24"/>
          <w:szCs w:val="24"/>
          <w:lang w:val="en-GB"/>
        </w:rPr>
        <w:t xml:space="preserve">“These issues are important to me but </w:t>
      </w:r>
      <w:r w:rsidR="00D36BB5">
        <w:rPr>
          <w:rFonts w:ascii="Times New Roman" w:hAnsi="Times New Roman" w:cs="Times New Roman"/>
          <w:sz w:val="24"/>
          <w:szCs w:val="24"/>
          <w:lang w:val="en-GB"/>
        </w:rPr>
        <w:t>it’s</w:t>
      </w:r>
      <w:r w:rsidR="00751829">
        <w:rPr>
          <w:rFonts w:ascii="Times New Roman" w:hAnsi="Times New Roman" w:cs="Times New Roman"/>
          <w:sz w:val="24"/>
          <w:szCs w:val="24"/>
          <w:lang w:val="en-GB"/>
        </w:rPr>
        <w:t xml:space="preserve"> too hard to change my habits” support th</w:t>
      </w:r>
      <w:r w:rsidR="004741AA">
        <w:rPr>
          <w:rFonts w:ascii="Times New Roman" w:hAnsi="Times New Roman" w:cs="Times New Roman"/>
          <w:sz w:val="24"/>
          <w:szCs w:val="24"/>
          <w:lang w:val="en-GB"/>
        </w:rPr>
        <w:t>is research.</w:t>
      </w:r>
      <w:r w:rsidR="00DA690A">
        <w:rPr>
          <w:rFonts w:ascii="Times New Roman" w:hAnsi="Times New Roman" w:cs="Times New Roman"/>
          <w:sz w:val="24"/>
          <w:szCs w:val="24"/>
          <w:lang w:val="en-GB"/>
        </w:rPr>
        <w:t xml:space="preserve"> The </w:t>
      </w:r>
      <w:r w:rsidR="00272AEC">
        <w:rPr>
          <w:rFonts w:ascii="Times New Roman" w:hAnsi="Times New Roman" w:cs="Times New Roman"/>
          <w:sz w:val="24"/>
          <w:szCs w:val="24"/>
          <w:lang w:val="en-GB"/>
        </w:rPr>
        <w:t>consensus</w:t>
      </w:r>
      <w:r w:rsidR="00DA690A">
        <w:rPr>
          <w:rFonts w:ascii="Times New Roman" w:hAnsi="Times New Roman" w:cs="Times New Roman"/>
          <w:sz w:val="24"/>
          <w:szCs w:val="24"/>
          <w:lang w:val="en-GB"/>
        </w:rPr>
        <w:t xml:space="preserve"> appears to be that </w:t>
      </w:r>
      <w:r w:rsidR="00453469">
        <w:rPr>
          <w:rFonts w:ascii="Times New Roman" w:hAnsi="Times New Roman" w:cs="Times New Roman"/>
          <w:sz w:val="24"/>
          <w:szCs w:val="24"/>
          <w:lang w:val="en-GB"/>
        </w:rPr>
        <w:t xml:space="preserve">someone else will solve this problem and </w:t>
      </w:r>
      <w:r w:rsidR="009B42A1">
        <w:rPr>
          <w:rFonts w:ascii="Times New Roman" w:hAnsi="Times New Roman" w:cs="Times New Roman"/>
          <w:sz w:val="24"/>
          <w:szCs w:val="24"/>
          <w:lang w:val="en-GB"/>
        </w:rPr>
        <w:t xml:space="preserve">that it is the </w:t>
      </w:r>
      <w:proofErr w:type="spellStart"/>
      <w:r w:rsidR="009B42A1">
        <w:rPr>
          <w:rFonts w:ascii="Times New Roman" w:hAnsi="Times New Roman" w:cs="Times New Roman"/>
          <w:sz w:val="24"/>
          <w:szCs w:val="24"/>
          <w:lang w:val="en-GB"/>
        </w:rPr>
        <w:t>governments</w:t>
      </w:r>
      <w:proofErr w:type="spellEnd"/>
      <w:r w:rsidR="009B42A1">
        <w:rPr>
          <w:rFonts w:ascii="Times New Roman" w:hAnsi="Times New Roman" w:cs="Times New Roman"/>
          <w:sz w:val="24"/>
          <w:szCs w:val="24"/>
          <w:lang w:val="en-GB"/>
        </w:rPr>
        <w:t xml:space="preserve"> responsibility, that anything regular people can do will not help</w:t>
      </w:r>
      <w:r w:rsidR="00416CE9">
        <w:rPr>
          <w:rFonts w:ascii="Times New Roman" w:hAnsi="Times New Roman" w:cs="Times New Roman"/>
          <w:sz w:val="24"/>
          <w:szCs w:val="24"/>
          <w:lang w:val="en-GB"/>
        </w:rPr>
        <w:t>. This is corroborated by agreement to statements such as “Humans are powerless when it comes to saving the earth, so there is no need to change</w:t>
      </w:r>
      <w:r w:rsidR="00272AEC">
        <w:rPr>
          <w:rFonts w:ascii="Times New Roman" w:hAnsi="Times New Roman" w:cs="Times New Roman"/>
          <w:sz w:val="24"/>
          <w:szCs w:val="24"/>
          <w:lang w:val="en-GB"/>
        </w:rPr>
        <w:t>” and “</w:t>
      </w:r>
      <w:r w:rsidR="00272AEC">
        <w:rPr>
          <w:rFonts w:ascii="Times New Roman" w:hAnsi="Times New Roman" w:cs="Times New Roman"/>
          <w:sz w:val="24"/>
          <w:szCs w:val="24"/>
          <w:lang w:val="en-GB"/>
        </w:rPr>
        <w:tab/>
        <w:t xml:space="preserve">It’s the </w:t>
      </w:r>
      <w:proofErr w:type="spellStart"/>
      <w:r w:rsidR="00272AEC">
        <w:rPr>
          <w:rFonts w:ascii="Times New Roman" w:hAnsi="Times New Roman" w:cs="Times New Roman"/>
          <w:sz w:val="24"/>
          <w:szCs w:val="24"/>
          <w:lang w:val="en-GB"/>
        </w:rPr>
        <w:t>governments</w:t>
      </w:r>
      <w:proofErr w:type="spellEnd"/>
      <w:r w:rsidR="00272AEC">
        <w:rPr>
          <w:rFonts w:ascii="Times New Roman" w:hAnsi="Times New Roman" w:cs="Times New Roman"/>
          <w:sz w:val="24"/>
          <w:szCs w:val="24"/>
          <w:lang w:val="en-GB"/>
        </w:rPr>
        <w:t xml:space="preserve"> responsibility to regulate this change”. </w:t>
      </w:r>
      <w:r w:rsidR="00E757B2">
        <w:rPr>
          <w:rFonts w:ascii="Times New Roman" w:hAnsi="Times New Roman" w:cs="Times New Roman"/>
          <w:sz w:val="24"/>
          <w:szCs w:val="24"/>
          <w:lang w:val="en-GB"/>
        </w:rPr>
        <w:t xml:space="preserve">This is also in line with research that reports that women engage in more environmentally friendly behaviours on a household level than men </w:t>
      </w:r>
      <w:r w:rsidR="00C71FD9">
        <w:rPr>
          <w:rFonts w:ascii="Times New Roman" w:hAnsi="Times New Roman" w:cs="Times New Roman"/>
          <w:sz w:val="24"/>
          <w:szCs w:val="24"/>
          <w:lang w:val="en-GB"/>
        </w:rPr>
        <w:t>(Ke</w:t>
      </w:r>
      <w:r w:rsidR="00434636">
        <w:rPr>
          <w:rFonts w:ascii="Times New Roman" w:hAnsi="Times New Roman" w:cs="Times New Roman"/>
          <w:sz w:val="24"/>
          <w:szCs w:val="24"/>
          <w:lang w:val="en-GB"/>
        </w:rPr>
        <w:t>n</w:t>
      </w:r>
      <w:r w:rsidR="00C71FD9">
        <w:rPr>
          <w:rFonts w:ascii="Times New Roman" w:hAnsi="Times New Roman" w:cs="Times New Roman"/>
          <w:sz w:val="24"/>
          <w:szCs w:val="24"/>
          <w:lang w:val="en-GB"/>
        </w:rPr>
        <w:t xml:space="preserve">nedy &amp; </w:t>
      </w:r>
      <w:proofErr w:type="spellStart"/>
      <w:r w:rsidR="00C71FD9">
        <w:rPr>
          <w:rFonts w:ascii="Times New Roman" w:hAnsi="Times New Roman" w:cs="Times New Roman"/>
          <w:sz w:val="24"/>
          <w:szCs w:val="24"/>
          <w:lang w:val="en-GB"/>
        </w:rPr>
        <w:t>Kmec</w:t>
      </w:r>
      <w:proofErr w:type="spellEnd"/>
      <w:r w:rsidR="00C71FD9">
        <w:rPr>
          <w:rFonts w:ascii="Times New Roman" w:hAnsi="Times New Roman" w:cs="Times New Roman"/>
          <w:sz w:val="24"/>
          <w:szCs w:val="24"/>
          <w:lang w:val="en-GB"/>
        </w:rPr>
        <w:t xml:space="preserve">, </w:t>
      </w:r>
      <w:r w:rsidR="00434636">
        <w:rPr>
          <w:rFonts w:ascii="Times New Roman" w:hAnsi="Times New Roman" w:cs="Times New Roman"/>
          <w:sz w:val="24"/>
          <w:szCs w:val="24"/>
          <w:lang w:val="en-GB"/>
        </w:rPr>
        <w:t xml:space="preserve">2018). As men scored higher </w:t>
      </w:r>
      <w:r w:rsidR="00220906">
        <w:rPr>
          <w:rFonts w:ascii="Times New Roman" w:hAnsi="Times New Roman" w:cs="Times New Roman"/>
          <w:sz w:val="24"/>
          <w:szCs w:val="24"/>
          <w:lang w:val="en-GB"/>
        </w:rPr>
        <w:t>in the current survey</w:t>
      </w:r>
      <w:r w:rsidR="00434636">
        <w:rPr>
          <w:rFonts w:ascii="Times New Roman" w:hAnsi="Times New Roman" w:cs="Times New Roman"/>
          <w:sz w:val="24"/>
          <w:szCs w:val="24"/>
          <w:lang w:val="en-GB"/>
        </w:rPr>
        <w:t xml:space="preserve">, it would imply that in general men do not feel that engaging personally </w:t>
      </w:r>
      <w:r w:rsidR="00220906">
        <w:rPr>
          <w:rFonts w:ascii="Times New Roman" w:hAnsi="Times New Roman" w:cs="Times New Roman"/>
          <w:sz w:val="24"/>
          <w:szCs w:val="24"/>
          <w:lang w:val="en-GB"/>
        </w:rPr>
        <w:t>in pro-environmental behaviour will make any change in the crisis.</w:t>
      </w:r>
      <w:r w:rsidR="00FC1CB5">
        <w:rPr>
          <w:rFonts w:ascii="Times New Roman" w:hAnsi="Times New Roman" w:cs="Times New Roman"/>
          <w:sz w:val="24"/>
          <w:szCs w:val="24"/>
          <w:lang w:val="en-GB"/>
        </w:rPr>
        <w:t xml:space="preserve"> The results indicate that </w:t>
      </w:r>
      <w:r w:rsidR="00395D86">
        <w:rPr>
          <w:rFonts w:ascii="Times New Roman" w:hAnsi="Times New Roman" w:cs="Times New Roman"/>
          <w:sz w:val="24"/>
          <w:szCs w:val="24"/>
          <w:lang w:val="en-GB"/>
        </w:rPr>
        <w:t xml:space="preserve">marketing towards environmental change </w:t>
      </w:r>
      <w:r w:rsidR="00366558">
        <w:rPr>
          <w:rFonts w:ascii="Times New Roman" w:hAnsi="Times New Roman" w:cs="Times New Roman"/>
          <w:sz w:val="24"/>
          <w:szCs w:val="24"/>
          <w:lang w:val="en-GB"/>
        </w:rPr>
        <w:t xml:space="preserve">and improvements may need to be targeted according to gender </w:t>
      </w:r>
      <w:proofErr w:type="gramStart"/>
      <w:r w:rsidR="00366558">
        <w:rPr>
          <w:rFonts w:ascii="Times New Roman" w:hAnsi="Times New Roman" w:cs="Times New Roman"/>
          <w:sz w:val="24"/>
          <w:szCs w:val="24"/>
          <w:lang w:val="en-GB"/>
        </w:rPr>
        <w:t>in order for</w:t>
      </w:r>
      <w:proofErr w:type="gramEnd"/>
      <w:r w:rsidR="00366558">
        <w:rPr>
          <w:rFonts w:ascii="Times New Roman" w:hAnsi="Times New Roman" w:cs="Times New Roman"/>
          <w:sz w:val="24"/>
          <w:szCs w:val="24"/>
          <w:lang w:val="en-GB"/>
        </w:rPr>
        <w:t xml:space="preserve"> both males and females to engage equally.</w:t>
      </w:r>
    </w:p>
    <w:p w14:paraId="4439FE2C" w14:textId="2CE8EFB8" w:rsidR="00A622C7" w:rsidRPr="00DB0CB0" w:rsidRDefault="00A622C7" w:rsidP="00F32768">
      <w:pPr>
        <w:spacing w:line="36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Gong and Sun (2020) reported in a longitudinal study that public attention to climate change was not impaired </w:t>
      </w:r>
      <w:r w:rsidR="00486361">
        <w:rPr>
          <w:rFonts w:ascii="Times New Roman" w:hAnsi="Times New Roman" w:cs="Times New Roman"/>
          <w:sz w:val="24"/>
          <w:szCs w:val="24"/>
          <w:lang w:val="en-GB"/>
        </w:rPr>
        <w:t xml:space="preserve">by increased concern towards the COVID 19 pandemic. However, the current research does not support this finding as </w:t>
      </w:r>
      <w:r w:rsidR="00404790">
        <w:rPr>
          <w:rFonts w:ascii="Times New Roman" w:hAnsi="Times New Roman" w:cs="Times New Roman"/>
          <w:sz w:val="24"/>
          <w:szCs w:val="24"/>
          <w:lang w:val="en-GB"/>
        </w:rPr>
        <w:t xml:space="preserve">barriers to climate action appear to have increased post pandemic. </w:t>
      </w:r>
      <w:r w:rsidR="00CE437E">
        <w:rPr>
          <w:rFonts w:ascii="Times New Roman" w:hAnsi="Times New Roman" w:cs="Times New Roman"/>
          <w:sz w:val="24"/>
          <w:szCs w:val="24"/>
          <w:lang w:val="en-GB"/>
        </w:rPr>
        <w:t>Opinium (2020</w:t>
      </w:r>
      <w:r w:rsidR="00997A6F">
        <w:rPr>
          <w:rFonts w:ascii="Times New Roman" w:hAnsi="Times New Roman" w:cs="Times New Roman"/>
          <w:sz w:val="24"/>
          <w:szCs w:val="24"/>
          <w:lang w:val="en-GB"/>
        </w:rPr>
        <w:t>)</w:t>
      </w:r>
      <w:r w:rsidR="00CE437E">
        <w:rPr>
          <w:rFonts w:ascii="Times New Roman" w:hAnsi="Times New Roman" w:cs="Times New Roman"/>
          <w:sz w:val="24"/>
          <w:szCs w:val="24"/>
          <w:lang w:val="en-GB"/>
        </w:rPr>
        <w:t xml:space="preserve"> reported that only 48% of people felt governments should treat climate change with the same urgency as the current pandemic. </w:t>
      </w:r>
    </w:p>
    <w:p w14:paraId="119AE601" w14:textId="75273376" w:rsidR="009B16B6" w:rsidRDefault="00B95DB8" w:rsidP="00457E55">
      <w:pPr>
        <w:spacing w:before="240" w:after="240" w:line="360" w:lineRule="auto"/>
        <w:rPr>
          <w:rFonts w:ascii="Times New Roman" w:eastAsia="Calibri" w:hAnsi="Times New Roman" w:cs="Times New Roman"/>
          <w:sz w:val="24"/>
          <w:szCs w:val="24"/>
          <w:lang w:eastAsia="en-IE"/>
        </w:rPr>
      </w:pPr>
      <w:r>
        <w:rPr>
          <w:rFonts w:ascii="Times New Roman" w:eastAsia="Calibri" w:hAnsi="Times New Roman" w:cs="Times New Roman"/>
          <w:sz w:val="24"/>
          <w:szCs w:val="24"/>
          <w:lang w:eastAsia="en-IE"/>
        </w:rPr>
        <w:t xml:space="preserve">Inaction, </w:t>
      </w:r>
      <w:proofErr w:type="gramStart"/>
      <w:r>
        <w:rPr>
          <w:rFonts w:ascii="Times New Roman" w:eastAsia="Calibri" w:hAnsi="Times New Roman" w:cs="Times New Roman"/>
          <w:sz w:val="24"/>
          <w:szCs w:val="24"/>
          <w:lang w:eastAsia="en-IE"/>
        </w:rPr>
        <w:t>apathy</w:t>
      </w:r>
      <w:proofErr w:type="gramEnd"/>
      <w:r>
        <w:rPr>
          <w:rFonts w:ascii="Times New Roman" w:eastAsia="Calibri" w:hAnsi="Times New Roman" w:cs="Times New Roman"/>
          <w:sz w:val="24"/>
          <w:szCs w:val="24"/>
          <w:lang w:eastAsia="en-IE"/>
        </w:rPr>
        <w:t xml:space="preserve"> and denial may often </w:t>
      </w:r>
      <w:r w:rsidR="009716C6">
        <w:rPr>
          <w:rFonts w:ascii="Times New Roman" w:eastAsia="Calibri" w:hAnsi="Times New Roman" w:cs="Times New Roman"/>
          <w:sz w:val="24"/>
          <w:szCs w:val="24"/>
          <w:lang w:eastAsia="en-IE"/>
        </w:rPr>
        <w:t xml:space="preserve">affect individuals who feel despair in relation to the climate crisis. Hope may be an independent </w:t>
      </w:r>
      <w:r w:rsidR="009D4315">
        <w:rPr>
          <w:rFonts w:ascii="Times New Roman" w:eastAsia="Calibri" w:hAnsi="Times New Roman" w:cs="Times New Roman"/>
          <w:sz w:val="24"/>
          <w:szCs w:val="24"/>
          <w:lang w:eastAsia="en-IE"/>
        </w:rPr>
        <w:t xml:space="preserve">predecessor to behavioural change in relation to climate change (Stevenson &amp; Peterson, 2015). This may explain the </w:t>
      </w:r>
      <w:r w:rsidR="00B8783A">
        <w:rPr>
          <w:rFonts w:ascii="Times New Roman" w:eastAsia="Calibri" w:hAnsi="Times New Roman" w:cs="Times New Roman"/>
          <w:sz w:val="24"/>
          <w:szCs w:val="24"/>
          <w:lang w:eastAsia="en-IE"/>
        </w:rPr>
        <w:t xml:space="preserve">apparent increase in climate change inaction as individuals have been under increased anxiety and stress throughout the duration of the pandemic. Levels of despair may have increased </w:t>
      </w:r>
      <w:r w:rsidR="00804511">
        <w:rPr>
          <w:rFonts w:ascii="Times New Roman" w:eastAsia="Calibri" w:hAnsi="Times New Roman" w:cs="Times New Roman"/>
          <w:sz w:val="24"/>
          <w:szCs w:val="24"/>
          <w:lang w:eastAsia="en-IE"/>
        </w:rPr>
        <w:t>during the</w:t>
      </w:r>
      <w:r w:rsidR="00B91AAD">
        <w:rPr>
          <w:rFonts w:ascii="Times New Roman" w:eastAsia="Calibri" w:hAnsi="Times New Roman" w:cs="Times New Roman"/>
          <w:sz w:val="24"/>
          <w:szCs w:val="24"/>
          <w:lang w:eastAsia="en-IE"/>
        </w:rPr>
        <w:t xml:space="preserve"> COVID crisis, </w:t>
      </w:r>
      <w:r w:rsidR="00B8783A">
        <w:rPr>
          <w:rFonts w:ascii="Times New Roman" w:eastAsia="Calibri" w:hAnsi="Times New Roman" w:cs="Times New Roman"/>
          <w:sz w:val="24"/>
          <w:szCs w:val="24"/>
          <w:lang w:eastAsia="en-IE"/>
        </w:rPr>
        <w:t xml:space="preserve">therefore supporting the report that apathy can subsequently increase. </w:t>
      </w:r>
      <w:r w:rsidR="00EF71FB">
        <w:rPr>
          <w:rFonts w:ascii="Times New Roman" w:eastAsia="Calibri" w:hAnsi="Times New Roman" w:cs="Times New Roman"/>
          <w:sz w:val="24"/>
          <w:szCs w:val="24"/>
          <w:lang w:eastAsia="en-IE"/>
        </w:rPr>
        <w:t xml:space="preserve">Intolerance of uncertainty </w:t>
      </w:r>
      <w:r w:rsidR="0018556E">
        <w:rPr>
          <w:rFonts w:ascii="Times New Roman" w:eastAsia="Calibri" w:hAnsi="Times New Roman" w:cs="Times New Roman"/>
          <w:sz w:val="24"/>
          <w:szCs w:val="24"/>
          <w:lang w:eastAsia="en-IE"/>
        </w:rPr>
        <w:t xml:space="preserve">has been linked to anxiety and </w:t>
      </w:r>
      <w:r w:rsidR="00B93355">
        <w:rPr>
          <w:rFonts w:ascii="Times New Roman" w:eastAsia="Calibri" w:hAnsi="Times New Roman" w:cs="Times New Roman"/>
          <w:sz w:val="24"/>
          <w:szCs w:val="24"/>
          <w:lang w:eastAsia="en-IE"/>
        </w:rPr>
        <w:t>levels of</w:t>
      </w:r>
      <w:r w:rsidR="0018556E">
        <w:rPr>
          <w:rFonts w:ascii="Times New Roman" w:eastAsia="Calibri" w:hAnsi="Times New Roman" w:cs="Times New Roman"/>
          <w:sz w:val="24"/>
          <w:szCs w:val="24"/>
          <w:lang w:eastAsia="en-IE"/>
        </w:rPr>
        <w:t xml:space="preserve"> uncertainty surrounding the climate and the pandemic is high (Taylor, 2020).</w:t>
      </w:r>
      <w:r w:rsidR="00B93355">
        <w:rPr>
          <w:rFonts w:ascii="Times New Roman" w:eastAsia="Calibri" w:hAnsi="Times New Roman" w:cs="Times New Roman"/>
          <w:sz w:val="24"/>
          <w:szCs w:val="24"/>
          <w:lang w:eastAsia="en-IE"/>
        </w:rPr>
        <w:t xml:space="preserve"> Individuals </w:t>
      </w:r>
      <w:r w:rsidR="008679BB">
        <w:rPr>
          <w:rFonts w:ascii="Times New Roman" w:eastAsia="Calibri" w:hAnsi="Times New Roman" w:cs="Times New Roman"/>
          <w:sz w:val="24"/>
          <w:szCs w:val="24"/>
          <w:lang w:eastAsia="en-IE"/>
        </w:rPr>
        <w:t xml:space="preserve">partaking in this survey </w:t>
      </w:r>
      <w:r w:rsidR="00120334">
        <w:rPr>
          <w:rFonts w:ascii="Times New Roman" w:eastAsia="Calibri" w:hAnsi="Times New Roman" w:cs="Times New Roman"/>
          <w:sz w:val="24"/>
          <w:szCs w:val="24"/>
          <w:lang w:eastAsia="en-IE"/>
        </w:rPr>
        <w:t xml:space="preserve">may be experiencing apathy in relation to the climate crisis due to the increased level of stress </w:t>
      </w:r>
      <w:r w:rsidR="008A7950">
        <w:rPr>
          <w:rFonts w:ascii="Times New Roman" w:eastAsia="Calibri" w:hAnsi="Times New Roman" w:cs="Times New Roman"/>
          <w:sz w:val="24"/>
          <w:szCs w:val="24"/>
          <w:lang w:eastAsia="en-IE"/>
        </w:rPr>
        <w:t>and uncertainty over the last two years.</w:t>
      </w:r>
      <w:r w:rsidR="00616FB4">
        <w:rPr>
          <w:rFonts w:ascii="Times New Roman" w:eastAsia="Calibri" w:hAnsi="Times New Roman" w:cs="Times New Roman"/>
          <w:sz w:val="24"/>
          <w:szCs w:val="24"/>
          <w:lang w:eastAsia="en-IE"/>
        </w:rPr>
        <w:t xml:space="preserve"> Fostering hope in humans towards the climate crisis may prevent inaction and apathy towards adjusting their climate damaging behaviour</w:t>
      </w:r>
      <w:r w:rsidR="0006428D">
        <w:rPr>
          <w:rFonts w:ascii="Times New Roman" w:eastAsia="Calibri" w:hAnsi="Times New Roman" w:cs="Times New Roman"/>
          <w:sz w:val="24"/>
          <w:szCs w:val="24"/>
          <w:lang w:eastAsia="en-IE"/>
        </w:rPr>
        <w:t xml:space="preserve">. This should be implemented in media for the wider society and on an educational level as young people appear to be greatly affected by climate anxiety and stress </w:t>
      </w:r>
      <w:r w:rsidR="00616FB4">
        <w:rPr>
          <w:rFonts w:ascii="Times New Roman" w:eastAsia="Calibri" w:hAnsi="Times New Roman" w:cs="Times New Roman"/>
          <w:sz w:val="24"/>
          <w:szCs w:val="24"/>
          <w:lang w:eastAsia="en-IE"/>
        </w:rPr>
        <w:t>(Stevenson &amp; Peterson, 2015).</w:t>
      </w:r>
    </w:p>
    <w:p w14:paraId="623B238B" w14:textId="35BB9D04" w:rsidR="00661DD3" w:rsidRDefault="00183C3C" w:rsidP="004B06B4">
      <w:pPr>
        <w:pStyle w:val="Heading1"/>
        <w:spacing w:line="360" w:lineRule="auto"/>
        <w:rPr>
          <w:rFonts w:ascii="Times New Roman" w:eastAsia="Calibri" w:hAnsi="Times New Roman" w:cs="Times New Roman"/>
          <w:color w:val="000000" w:themeColor="text1"/>
          <w:sz w:val="24"/>
          <w:szCs w:val="24"/>
          <w:lang w:eastAsia="en-IE"/>
        </w:rPr>
      </w:pPr>
      <w:bookmarkStart w:id="25" w:name="_Toc99015355"/>
      <w:r>
        <w:rPr>
          <w:rFonts w:ascii="Times New Roman" w:eastAsia="Calibri" w:hAnsi="Times New Roman" w:cs="Times New Roman"/>
          <w:color w:val="000000" w:themeColor="text1"/>
          <w:sz w:val="24"/>
          <w:szCs w:val="24"/>
          <w:lang w:eastAsia="en-IE"/>
        </w:rPr>
        <w:lastRenderedPageBreak/>
        <w:t xml:space="preserve">4.2 </w:t>
      </w:r>
      <w:r w:rsidR="00661DD3">
        <w:rPr>
          <w:rFonts w:ascii="Times New Roman" w:eastAsia="Calibri" w:hAnsi="Times New Roman" w:cs="Times New Roman"/>
          <w:color w:val="000000" w:themeColor="text1"/>
          <w:sz w:val="24"/>
          <w:szCs w:val="24"/>
          <w:lang w:eastAsia="en-IE"/>
        </w:rPr>
        <w:t xml:space="preserve">Strengths and </w:t>
      </w:r>
      <w:r w:rsidR="00661DD3" w:rsidRPr="00661DD3">
        <w:rPr>
          <w:rFonts w:ascii="Times New Roman" w:eastAsia="Calibri" w:hAnsi="Times New Roman" w:cs="Times New Roman"/>
          <w:color w:val="000000" w:themeColor="text1"/>
          <w:sz w:val="24"/>
          <w:szCs w:val="24"/>
          <w:lang w:eastAsia="en-IE"/>
        </w:rPr>
        <w:t>Limitations of the current study</w:t>
      </w:r>
      <w:bookmarkEnd w:id="25"/>
    </w:p>
    <w:p w14:paraId="52D82B03" w14:textId="77777777" w:rsidR="004B06B4" w:rsidRPr="004B06B4" w:rsidRDefault="004B06B4" w:rsidP="004B06B4">
      <w:pPr>
        <w:rPr>
          <w:lang w:eastAsia="en-IE"/>
        </w:rPr>
      </w:pPr>
    </w:p>
    <w:p w14:paraId="7B7F1712" w14:textId="6B9A2081" w:rsidR="00661DD3" w:rsidRDefault="00661DD3" w:rsidP="00457E55">
      <w:pPr>
        <w:spacing w:line="360" w:lineRule="auto"/>
        <w:rPr>
          <w:rFonts w:ascii="Times New Roman" w:hAnsi="Times New Roman" w:cs="Times New Roman"/>
          <w:sz w:val="24"/>
          <w:szCs w:val="24"/>
          <w:lang w:eastAsia="en-IE"/>
        </w:rPr>
      </w:pPr>
      <w:r>
        <w:rPr>
          <w:rFonts w:ascii="Times New Roman" w:hAnsi="Times New Roman" w:cs="Times New Roman"/>
          <w:sz w:val="24"/>
          <w:szCs w:val="24"/>
          <w:lang w:eastAsia="en-IE"/>
        </w:rPr>
        <w:t xml:space="preserve">The strengths of the current study include research into a relatively new area of study. Climate inaction relating to time is a limited area of study and there is no conclusive agreement among researchers </w:t>
      </w:r>
      <w:proofErr w:type="gramStart"/>
      <w:r>
        <w:rPr>
          <w:rFonts w:ascii="Times New Roman" w:hAnsi="Times New Roman" w:cs="Times New Roman"/>
          <w:sz w:val="24"/>
          <w:szCs w:val="24"/>
          <w:lang w:eastAsia="en-IE"/>
        </w:rPr>
        <w:t>on the subject of gender</w:t>
      </w:r>
      <w:proofErr w:type="gramEnd"/>
      <w:r>
        <w:rPr>
          <w:rFonts w:ascii="Times New Roman" w:hAnsi="Times New Roman" w:cs="Times New Roman"/>
          <w:sz w:val="24"/>
          <w:szCs w:val="24"/>
          <w:lang w:eastAsia="en-IE"/>
        </w:rPr>
        <w:t xml:space="preserve"> and pro-environmental behaviour. Addressing how the COVID 19 pandemic may have altered mindsets towards the climate crisis is also a new area of research. Having access to and permission to use previous data in a similar area of research was also a strength of this study as it allowed for a comparison of data gathered pre-pandemic (Cassoni,2020). </w:t>
      </w:r>
    </w:p>
    <w:p w14:paraId="39CE168A" w14:textId="31E487FC" w:rsidR="00661DD3" w:rsidRDefault="00661DD3" w:rsidP="00457E55">
      <w:pPr>
        <w:spacing w:line="360" w:lineRule="auto"/>
        <w:rPr>
          <w:rFonts w:ascii="Times New Roman" w:hAnsi="Times New Roman" w:cs="Times New Roman"/>
          <w:sz w:val="24"/>
          <w:szCs w:val="24"/>
          <w:lang w:eastAsia="en-IE"/>
        </w:rPr>
      </w:pPr>
      <w:r>
        <w:rPr>
          <w:rFonts w:ascii="Times New Roman" w:hAnsi="Times New Roman" w:cs="Times New Roman"/>
          <w:sz w:val="24"/>
          <w:szCs w:val="24"/>
          <w:lang w:eastAsia="en-IE"/>
        </w:rPr>
        <w:t xml:space="preserve">The current study was limited </w:t>
      </w:r>
      <w:proofErr w:type="gramStart"/>
      <w:r>
        <w:rPr>
          <w:rFonts w:ascii="Times New Roman" w:hAnsi="Times New Roman" w:cs="Times New Roman"/>
          <w:sz w:val="24"/>
          <w:szCs w:val="24"/>
          <w:lang w:eastAsia="en-IE"/>
        </w:rPr>
        <w:t>by the use of</w:t>
      </w:r>
      <w:proofErr w:type="gramEnd"/>
      <w:r>
        <w:rPr>
          <w:rFonts w:ascii="Times New Roman" w:hAnsi="Times New Roman" w:cs="Times New Roman"/>
          <w:sz w:val="24"/>
          <w:szCs w:val="24"/>
          <w:lang w:eastAsia="en-IE"/>
        </w:rPr>
        <w:t xml:space="preserve"> self-report measures which can result in bias</w:t>
      </w:r>
      <w:r w:rsidR="00236507">
        <w:rPr>
          <w:rFonts w:ascii="Times New Roman" w:hAnsi="Times New Roman" w:cs="Times New Roman"/>
          <w:sz w:val="24"/>
          <w:szCs w:val="24"/>
          <w:lang w:eastAsia="en-IE"/>
        </w:rPr>
        <w:t>es on behalf of participants</w:t>
      </w:r>
      <w:r>
        <w:rPr>
          <w:rFonts w:ascii="Times New Roman" w:hAnsi="Times New Roman" w:cs="Times New Roman"/>
          <w:sz w:val="24"/>
          <w:szCs w:val="24"/>
          <w:lang w:eastAsia="en-IE"/>
        </w:rPr>
        <w:t xml:space="preserve">. </w:t>
      </w:r>
      <w:r w:rsidR="00236507">
        <w:rPr>
          <w:rFonts w:ascii="Times New Roman" w:hAnsi="Times New Roman" w:cs="Times New Roman"/>
          <w:sz w:val="24"/>
          <w:szCs w:val="24"/>
          <w:lang w:eastAsia="en-IE"/>
        </w:rPr>
        <w:t xml:space="preserve">A relatively small number of participants participated in this study, with a gender imbalance of significantly more females participating than males </w:t>
      </w:r>
      <w:r w:rsidR="00F565DE">
        <w:rPr>
          <w:rFonts w:ascii="Times New Roman" w:hAnsi="Times New Roman" w:cs="Times New Roman"/>
          <w:sz w:val="24"/>
          <w:szCs w:val="24"/>
          <w:lang w:eastAsia="en-IE"/>
        </w:rPr>
        <w:t xml:space="preserve">which </w:t>
      </w:r>
      <w:r w:rsidR="00236507">
        <w:rPr>
          <w:rFonts w:ascii="Times New Roman" w:hAnsi="Times New Roman" w:cs="Times New Roman"/>
          <w:sz w:val="24"/>
          <w:szCs w:val="24"/>
          <w:lang w:eastAsia="en-IE"/>
        </w:rPr>
        <w:t xml:space="preserve">may also be another limitation. The conducting of this study exclusively online may also be a limitation. </w:t>
      </w:r>
      <w:proofErr w:type="spellStart"/>
      <w:r w:rsidR="00236507">
        <w:rPr>
          <w:rFonts w:ascii="Times New Roman" w:hAnsi="Times New Roman" w:cs="Times New Roman"/>
          <w:sz w:val="24"/>
          <w:szCs w:val="24"/>
          <w:lang w:eastAsia="en-IE"/>
        </w:rPr>
        <w:t>Hirao</w:t>
      </w:r>
      <w:proofErr w:type="spellEnd"/>
      <w:r w:rsidR="00236507">
        <w:rPr>
          <w:rFonts w:ascii="Times New Roman" w:hAnsi="Times New Roman" w:cs="Times New Roman"/>
          <w:sz w:val="24"/>
          <w:szCs w:val="24"/>
          <w:lang w:eastAsia="en-IE"/>
        </w:rPr>
        <w:t xml:space="preserve">, Koizumi, </w:t>
      </w:r>
      <w:proofErr w:type="gramStart"/>
      <w:r w:rsidR="00236507">
        <w:rPr>
          <w:rFonts w:ascii="Times New Roman" w:hAnsi="Times New Roman" w:cs="Times New Roman"/>
          <w:sz w:val="24"/>
          <w:szCs w:val="24"/>
          <w:lang w:eastAsia="en-IE"/>
        </w:rPr>
        <w:t>Ikeda</w:t>
      </w:r>
      <w:proofErr w:type="gramEnd"/>
      <w:r w:rsidR="00236507">
        <w:rPr>
          <w:rFonts w:ascii="Times New Roman" w:hAnsi="Times New Roman" w:cs="Times New Roman"/>
          <w:sz w:val="24"/>
          <w:szCs w:val="24"/>
          <w:lang w:eastAsia="en-IE"/>
        </w:rPr>
        <w:t xml:space="preserve"> and </w:t>
      </w:r>
      <w:proofErr w:type="spellStart"/>
      <w:r w:rsidR="00236507">
        <w:rPr>
          <w:rFonts w:ascii="Times New Roman" w:hAnsi="Times New Roman" w:cs="Times New Roman"/>
          <w:sz w:val="24"/>
          <w:szCs w:val="24"/>
          <w:lang w:eastAsia="en-IE"/>
        </w:rPr>
        <w:t>Ohira</w:t>
      </w:r>
      <w:proofErr w:type="spellEnd"/>
      <w:r w:rsidR="00236507">
        <w:rPr>
          <w:rFonts w:ascii="Times New Roman" w:hAnsi="Times New Roman" w:cs="Times New Roman"/>
          <w:sz w:val="24"/>
          <w:szCs w:val="24"/>
          <w:lang w:eastAsia="en-IE"/>
        </w:rPr>
        <w:t xml:space="preserve"> (2021) reported that in order for online surveys to be as reliable as laboratory studies, researchers would need to have an average of 1.3-2.6 times more participants than they would have in a laboratory study. The researchers also reported that the lack of a controlled environment could affect the reliability of the data collected. </w:t>
      </w:r>
      <w:r w:rsidR="00017C29">
        <w:rPr>
          <w:rFonts w:ascii="Times New Roman" w:hAnsi="Times New Roman" w:cs="Times New Roman"/>
          <w:sz w:val="24"/>
          <w:szCs w:val="24"/>
          <w:lang w:eastAsia="en-IE"/>
        </w:rPr>
        <w:t>The current study face</w:t>
      </w:r>
      <w:r w:rsidR="002C0BF8">
        <w:rPr>
          <w:rFonts w:ascii="Times New Roman" w:hAnsi="Times New Roman" w:cs="Times New Roman"/>
          <w:sz w:val="24"/>
          <w:szCs w:val="24"/>
          <w:lang w:eastAsia="en-IE"/>
        </w:rPr>
        <w:t>d</w:t>
      </w:r>
      <w:r w:rsidR="00017C29">
        <w:rPr>
          <w:rFonts w:ascii="Times New Roman" w:hAnsi="Times New Roman" w:cs="Times New Roman"/>
          <w:sz w:val="24"/>
          <w:szCs w:val="24"/>
          <w:lang w:eastAsia="en-IE"/>
        </w:rPr>
        <w:t xml:space="preserve"> limitations </w:t>
      </w:r>
      <w:r w:rsidR="00C9607A">
        <w:rPr>
          <w:rFonts w:ascii="Times New Roman" w:hAnsi="Times New Roman" w:cs="Times New Roman"/>
          <w:sz w:val="24"/>
          <w:szCs w:val="24"/>
          <w:lang w:eastAsia="en-IE"/>
        </w:rPr>
        <w:t>due to Covid-19 restrictions</w:t>
      </w:r>
      <w:r w:rsidR="00017C29">
        <w:rPr>
          <w:rFonts w:ascii="Times New Roman" w:hAnsi="Times New Roman" w:cs="Times New Roman"/>
          <w:sz w:val="24"/>
          <w:szCs w:val="24"/>
          <w:lang w:eastAsia="en-IE"/>
        </w:rPr>
        <w:t>,</w:t>
      </w:r>
      <w:r w:rsidR="00C9607A">
        <w:rPr>
          <w:rFonts w:ascii="Times New Roman" w:hAnsi="Times New Roman" w:cs="Times New Roman"/>
          <w:sz w:val="24"/>
          <w:szCs w:val="24"/>
          <w:lang w:eastAsia="en-IE"/>
        </w:rPr>
        <w:t xml:space="preserve"> repeating this study </w:t>
      </w:r>
      <w:r w:rsidR="00017C29">
        <w:rPr>
          <w:rFonts w:ascii="Times New Roman" w:hAnsi="Times New Roman" w:cs="Times New Roman"/>
          <w:sz w:val="24"/>
          <w:szCs w:val="24"/>
          <w:lang w:eastAsia="en-IE"/>
        </w:rPr>
        <w:t>in the future without pandemic restrictions</w:t>
      </w:r>
      <w:r w:rsidR="00446DF9">
        <w:rPr>
          <w:rFonts w:ascii="Times New Roman" w:hAnsi="Times New Roman" w:cs="Times New Roman"/>
          <w:sz w:val="24"/>
          <w:szCs w:val="24"/>
          <w:lang w:eastAsia="en-IE"/>
        </w:rPr>
        <w:t xml:space="preserve"> would be recommended as </w:t>
      </w:r>
      <w:r w:rsidR="00CE2519">
        <w:rPr>
          <w:rFonts w:ascii="Times New Roman" w:hAnsi="Times New Roman" w:cs="Times New Roman"/>
          <w:sz w:val="24"/>
          <w:szCs w:val="24"/>
          <w:lang w:eastAsia="en-IE"/>
        </w:rPr>
        <w:t>it enables the researcher to interact more with participants.</w:t>
      </w:r>
    </w:p>
    <w:p w14:paraId="36FE79D4" w14:textId="74DAE0B9" w:rsidR="004B06B4" w:rsidRDefault="00183C3C" w:rsidP="00183C3C">
      <w:pPr>
        <w:pStyle w:val="Heading1"/>
        <w:rPr>
          <w:rFonts w:ascii="Times New Roman" w:hAnsi="Times New Roman" w:cs="Times New Roman"/>
          <w:color w:val="auto"/>
          <w:sz w:val="24"/>
          <w:szCs w:val="24"/>
          <w:lang w:eastAsia="en-IE"/>
        </w:rPr>
      </w:pPr>
      <w:bookmarkStart w:id="26" w:name="_Toc99015356"/>
      <w:r>
        <w:rPr>
          <w:rFonts w:ascii="Times New Roman" w:hAnsi="Times New Roman" w:cs="Times New Roman"/>
          <w:color w:val="auto"/>
          <w:sz w:val="24"/>
          <w:szCs w:val="24"/>
          <w:lang w:eastAsia="en-IE"/>
        </w:rPr>
        <w:t xml:space="preserve">4.3 </w:t>
      </w:r>
      <w:r w:rsidR="004B06B4" w:rsidRPr="00183C3C">
        <w:rPr>
          <w:rFonts w:ascii="Times New Roman" w:hAnsi="Times New Roman" w:cs="Times New Roman"/>
          <w:color w:val="auto"/>
          <w:sz w:val="24"/>
          <w:szCs w:val="24"/>
          <w:lang w:eastAsia="en-IE"/>
        </w:rPr>
        <w:t>Recommendations for future research</w:t>
      </w:r>
      <w:bookmarkEnd w:id="26"/>
    </w:p>
    <w:p w14:paraId="0BEC0662" w14:textId="77777777" w:rsidR="00183C3C" w:rsidRPr="00183C3C" w:rsidRDefault="00183C3C" w:rsidP="00183C3C">
      <w:pPr>
        <w:rPr>
          <w:lang w:eastAsia="en-IE"/>
        </w:rPr>
      </w:pPr>
    </w:p>
    <w:p w14:paraId="475CD681" w14:textId="716D9926" w:rsidR="004B06B4" w:rsidRDefault="004B06B4" w:rsidP="00457E55">
      <w:pPr>
        <w:spacing w:line="360" w:lineRule="auto"/>
        <w:rPr>
          <w:rFonts w:ascii="Times New Roman" w:hAnsi="Times New Roman" w:cs="Times New Roman"/>
          <w:sz w:val="24"/>
          <w:szCs w:val="24"/>
          <w:lang w:eastAsia="en-IE"/>
        </w:rPr>
      </w:pPr>
      <w:r>
        <w:rPr>
          <w:rFonts w:ascii="Times New Roman" w:hAnsi="Times New Roman" w:cs="Times New Roman"/>
          <w:sz w:val="24"/>
          <w:szCs w:val="24"/>
          <w:lang w:eastAsia="en-IE"/>
        </w:rPr>
        <w:t xml:space="preserve">For future research, it is recommended that a more equal gender balance among participants is achieved </w:t>
      </w:r>
      <w:proofErr w:type="gramStart"/>
      <w:r>
        <w:rPr>
          <w:rFonts w:ascii="Times New Roman" w:hAnsi="Times New Roman" w:cs="Times New Roman"/>
          <w:sz w:val="24"/>
          <w:szCs w:val="24"/>
          <w:lang w:eastAsia="en-IE"/>
        </w:rPr>
        <w:t>in order to</w:t>
      </w:r>
      <w:proofErr w:type="gramEnd"/>
      <w:r>
        <w:rPr>
          <w:rFonts w:ascii="Times New Roman" w:hAnsi="Times New Roman" w:cs="Times New Roman"/>
          <w:sz w:val="24"/>
          <w:szCs w:val="24"/>
          <w:lang w:eastAsia="en-IE"/>
        </w:rPr>
        <w:t xml:space="preserve"> measure gender differences in pro-environmental behaviour. It is also recommended that a larger sample size is gathered </w:t>
      </w:r>
      <w:proofErr w:type="gramStart"/>
      <w:r>
        <w:rPr>
          <w:rFonts w:ascii="Times New Roman" w:hAnsi="Times New Roman" w:cs="Times New Roman"/>
          <w:sz w:val="24"/>
          <w:szCs w:val="24"/>
          <w:lang w:eastAsia="en-IE"/>
        </w:rPr>
        <w:t>in order to</w:t>
      </w:r>
      <w:proofErr w:type="gramEnd"/>
      <w:r>
        <w:rPr>
          <w:rFonts w:ascii="Times New Roman" w:hAnsi="Times New Roman" w:cs="Times New Roman"/>
          <w:sz w:val="24"/>
          <w:szCs w:val="24"/>
          <w:lang w:eastAsia="en-IE"/>
        </w:rPr>
        <w:t xml:space="preserve"> validate the findings</w:t>
      </w:r>
      <w:r w:rsidR="00E65A37">
        <w:rPr>
          <w:rFonts w:ascii="Times New Roman" w:hAnsi="Times New Roman" w:cs="Times New Roman"/>
          <w:sz w:val="24"/>
          <w:szCs w:val="24"/>
          <w:lang w:eastAsia="en-IE"/>
        </w:rPr>
        <w:t xml:space="preserve">. The current study had 53 female </w:t>
      </w:r>
      <w:r w:rsidR="00590916">
        <w:rPr>
          <w:rFonts w:ascii="Times New Roman" w:hAnsi="Times New Roman" w:cs="Times New Roman"/>
          <w:sz w:val="24"/>
          <w:szCs w:val="24"/>
          <w:lang w:eastAsia="en-IE"/>
        </w:rPr>
        <w:t>participants</w:t>
      </w:r>
      <w:r w:rsidR="00E65A37">
        <w:rPr>
          <w:rFonts w:ascii="Times New Roman" w:hAnsi="Times New Roman" w:cs="Times New Roman"/>
          <w:sz w:val="24"/>
          <w:szCs w:val="24"/>
          <w:lang w:eastAsia="en-IE"/>
        </w:rPr>
        <w:t xml:space="preserve"> and only 23 </w:t>
      </w:r>
      <w:r w:rsidR="00590916">
        <w:rPr>
          <w:rFonts w:ascii="Times New Roman" w:hAnsi="Times New Roman" w:cs="Times New Roman"/>
          <w:sz w:val="24"/>
          <w:szCs w:val="24"/>
          <w:lang w:eastAsia="en-IE"/>
        </w:rPr>
        <w:t>male participants (N=76)</w:t>
      </w:r>
      <w:r>
        <w:rPr>
          <w:rFonts w:ascii="Times New Roman" w:hAnsi="Times New Roman" w:cs="Times New Roman"/>
          <w:sz w:val="24"/>
          <w:szCs w:val="24"/>
          <w:lang w:eastAsia="en-IE"/>
        </w:rPr>
        <w:t>.</w:t>
      </w:r>
      <w:r w:rsidR="00345028">
        <w:rPr>
          <w:rFonts w:ascii="Times New Roman" w:hAnsi="Times New Roman" w:cs="Times New Roman"/>
          <w:sz w:val="24"/>
          <w:szCs w:val="24"/>
          <w:lang w:eastAsia="en-IE"/>
        </w:rPr>
        <w:t xml:space="preserve"> As</w:t>
      </w:r>
      <w:r>
        <w:rPr>
          <w:rFonts w:ascii="Times New Roman" w:hAnsi="Times New Roman" w:cs="Times New Roman"/>
          <w:sz w:val="24"/>
          <w:szCs w:val="24"/>
          <w:lang w:eastAsia="en-IE"/>
        </w:rPr>
        <w:t xml:space="preserve"> </w:t>
      </w:r>
      <w:r w:rsidR="00E61733">
        <w:rPr>
          <w:rFonts w:ascii="Times New Roman" w:hAnsi="Times New Roman" w:cs="Times New Roman"/>
          <w:sz w:val="24"/>
          <w:szCs w:val="24"/>
          <w:lang w:eastAsia="en-IE"/>
        </w:rPr>
        <w:t>previous</w:t>
      </w:r>
      <w:r w:rsidR="007F06B9">
        <w:rPr>
          <w:rFonts w:ascii="Times New Roman" w:hAnsi="Times New Roman" w:cs="Times New Roman"/>
          <w:sz w:val="24"/>
          <w:szCs w:val="24"/>
          <w:lang w:eastAsia="en-IE"/>
        </w:rPr>
        <w:t xml:space="preserve"> research states </w:t>
      </w:r>
      <w:r w:rsidR="00462163">
        <w:rPr>
          <w:rFonts w:ascii="Times New Roman" w:hAnsi="Times New Roman" w:cs="Times New Roman"/>
          <w:sz w:val="24"/>
          <w:szCs w:val="24"/>
          <w:lang w:eastAsia="en-IE"/>
        </w:rPr>
        <w:t xml:space="preserve">that women engage in more environmentally friendly behaviour than men, </w:t>
      </w:r>
      <w:proofErr w:type="gramStart"/>
      <w:r w:rsidR="00462163">
        <w:rPr>
          <w:rFonts w:ascii="Times New Roman" w:hAnsi="Times New Roman" w:cs="Times New Roman"/>
          <w:sz w:val="24"/>
          <w:szCs w:val="24"/>
          <w:lang w:eastAsia="en-IE"/>
        </w:rPr>
        <w:t>in order to</w:t>
      </w:r>
      <w:proofErr w:type="gramEnd"/>
      <w:r w:rsidR="00462163">
        <w:rPr>
          <w:rFonts w:ascii="Times New Roman" w:hAnsi="Times New Roman" w:cs="Times New Roman"/>
          <w:sz w:val="24"/>
          <w:szCs w:val="24"/>
          <w:lang w:eastAsia="en-IE"/>
        </w:rPr>
        <w:t xml:space="preserve"> corroborate these findings and </w:t>
      </w:r>
      <w:r w:rsidR="00E61733">
        <w:rPr>
          <w:rFonts w:ascii="Times New Roman" w:hAnsi="Times New Roman" w:cs="Times New Roman"/>
          <w:sz w:val="24"/>
          <w:szCs w:val="24"/>
          <w:lang w:eastAsia="en-IE"/>
        </w:rPr>
        <w:t>obtain</w:t>
      </w:r>
      <w:r w:rsidR="00462163">
        <w:rPr>
          <w:rFonts w:ascii="Times New Roman" w:hAnsi="Times New Roman" w:cs="Times New Roman"/>
          <w:sz w:val="24"/>
          <w:szCs w:val="24"/>
          <w:lang w:eastAsia="en-IE"/>
        </w:rPr>
        <w:t xml:space="preserve"> a statistically significant result, </w:t>
      </w:r>
      <w:r w:rsidR="00E61733">
        <w:rPr>
          <w:rFonts w:ascii="Times New Roman" w:hAnsi="Times New Roman" w:cs="Times New Roman"/>
          <w:sz w:val="24"/>
          <w:szCs w:val="24"/>
          <w:lang w:eastAsia="en-IE"/>
        </w:rPr>
        <w:t xml:space="preserve">a larger and more gender balanced population sample is highly recommended. </w:t>
      </w:r>
      <w:r>
        <w:rPr>
          <w:rFonts w:ascii="Times New Roman" w:hAnsi="Times New Roman" w:cs="Times New Roman"/>
          <w:sz w:val="24"/>
          <w:szCs w:val="24"/>
          <w:lang w:eastAsia="en-IE"/>
        </w:rPr>
        <w:t>A controlled environment</w:t>
      </w:r>
      <w:r w:rsidR="00F850B1">
        <w:rPr>
          <w:rFonts w:ascii="Times New Roman" w:hAnsi="Times New Roman" w:cs="Times New Roman"/>
          <w:sz w:val="24"/>
          <w:szCs w:val="24"/>
          <w:lang w:eastAsia="en-IE"/>
        </w:rPr>
        <w:t xml:space="preserve">, </w:t>
      </w:r>
      <w:r w:rsidR="00E80894">
        <w:rPr>
          <w:rFonts w:ascii="Times New Roman" w:hAnsi="Times New Roman" w:cs="Times New Roman"/>
          <w:sz w:val="24"/>
          <w:szCs w:val="24"/>
          <w:lang w:eastAsia="en-IE"/>
        </w:rPr>
        <w:t>such as a lab</w:t>
      </w:r>
      <w:r w:rsidR="00F850B1">
        <w:rPr>
          <w:rFonts w:ascii="Times New Roman" w:hAnsi="Times New Roman" w:cs="Times New Roman"/>
          <w:sz w:val="24"/>
          <w:szCs w:val="24"/>
          <w:lang w:eastAsia="en-IE"/>
        </w:rPr>
        <w:t xml:space="preserve">, </w:t>
      </w:r>
      <w:r>
        <w:rPr>
          <w:rFonts w:ascii="Times New Roman" w:hAnsi="Times New Roman" w:cs="Times New Roman"/>
          <w:sz w:val="24"/>
          <w:szCs w:val="24"/>
          <w:lang w:eastAsia="en-IE"/>
        </w:rPr>
        <w:t>may be helpful in gathering reliable</w:t>
      </w:r>
      <w:r w:rsidR="00F850B1">
        <w:rPr>
          <w:rFonts w:ascii="Times New Roman" w:hAnsi="Times New Roman" w:cs="Times New Roman"/>
          <w:sz w:val="24"/>
          <w:szCs w:val="24"/>
          <w:lang w:eastAsia="en-IE"/>
        </w:rPr>
        <w:t xml:space="preserve"> unbiased </w:t>
      </w:r>
      <w:r>
        <w:rPr>
          <w:rFonts w:ascii="Times New Roman" w:hAnsi="Times New Roman" w:cs="Times New Roman"/>
          <w:sz w:val="24"/>
          <w:szCs w:val="24"/>
          <w:lang w:eastAsia="en-IE"/>
        </w:rPr>
        <w:t>data with participants carrying out the survey in the presence of the researcher.</w:t>
      </w:r>
    </w:p>
    <w:p w14:paraId="21D84159" w14:textId="77777777" w:rsidR="00703E8E" w:rsidRDefault="00703E8E" w:rsidP="00457E55">
      <w:pPr>
        <w:spacing w:line="360" w:lineRule="auto"/>
        <w:rPr>
          <w:rFonts w:ascii="Times New Roman" w:hAnsi="Times New Roman" w:cs="Times New Roman"/>
          <w:sz w:val="24"/>
          <w:szCs w:val="24"/>
          <w:lang w:eastAsia="en-IE"/>
        </w:rPr>
      </w:pPr>
    </w:p>
    <w:p w14:paraId="0AD06419" w14:textId="77777777" w:rsidR="00703E8E" w:rsidRDefault="00703E8E" w:rsidP="00457E55">
      <w:pPr>
        <w:spacing w:line="360" w:lineRule="auto"/>
        <w:rPr>
          <w:rFonts w:ascii="Times New Roman" w:hAnsi="Times New Roman" w:cs="Times New Roman"/>
          <w:sz w:val="24"/>
          <w:szCs w:val="24"/>
          <w:lang w:eastAsia="en-IE"/>
        </w:rPr>
      </w:pPr>
    </w:p>
    <w:p w14:paraId="7E17B983" w14:textId="09E016E4" w:rsidR="00B8783A" w:rsidRDefault="00183C3C" w:rsidP="00B8783A">
      <w:pPr>
        <w:pStyle w:val="Heading1"/>
        <w:rPr>
          <w:rFonts w:ascii="Times New Roman" w:hAnsi="Times New Roman" w:cs="Times New Roman"/>
          <w:color w:val="auto"/>
          <w:sz w:val="28"/>
          <w:szCs w:val="28"/>
          <w:lang w:eastAsia="en-IE"/>
        </w:rPr>
      </w:pPr>
      <w:bookmarkStart w:id="27" w:name="_Toc99015357"/>
      <w:r>
        <w:rPr>
          <w:rFonts w:ascii="Times New Roman" w:hAnsi="Times New Roman" w:cs="Times New Roman"/>
          <w:color w:val="auto"/>
          <w:sz w:val="28"/>
          <w:szCs w:val="28"/>
          <w:lang w:eastAsia="en-IE"/>
        </w:rPr>
        <w:t xml:space="preserve">4.4 </w:t>
      </w:r>
      <w:r w:rsidR="00B8783A" w:rsidRPr="00B8783A">
        <w:rPr>
          <w:rFonts w:ascii="Times New Roman" w:hAnsi="Times New Roman" w:cs="Times New Roman"/>
          <w:color w:val="auto"/>
          <w:sz w:val="28"/>
          <w:szCs w:val="28"/>
          <w:lang w:eastAsia="en-IE"/>
        </w:rPr>
        <w:t>Conclusion</w:t>
      </w:r>
      <w:bookmarkEnd w:id="27"/>
    </w:p>
    <w:p w14:paraId="4AEAE414" w14:textId="77777777" w:rsidR="00703E8E" w:rsidRDefault="00703E8E" w:rsidP="002A7DC2">
      <w:pPr>
        <w:spacing w:line="360" w:lineRule="auto"/>
        <w:rPr>
          <w:rFonts w:ascii="Times New Roman" w:hAnsi="Times New Roman" w:cs="Times New Roman"/>
          <w:sz w:val="24"/>
          <w:szCs w:val="24"/>
          <w:lang w:eastAsia="en-IE"/>
        </w:rPr>
      </w:pPr>
    </w:p>
    <w:p w14:paraId="08EFBC66" w14:textId="6DB81AD9" w:rsidR="002F346F" w:rsidRPr="002A7DC2" w:rsidRDefault="00F67CA4" w:rsidP="002A7DC2">
      <w:pPr>
        <w:spacing w:line="360" w:lineRule="auto"/>
        <w:rPr>
          <w:rFonts w:ascii="Times New Roman" w:hAnsi="Times New Roman" w:cs="Times New Roman"/>
          <w:sz w:val="24"/>
          <w:szCs w:val="24"/>
          <w:lang w:eastAsia="en-IE"/>
        </w:rPr>
      </w:pPr>
      <w:r w:rsidRPr="002A7DC2">
        <w:rPr>
          <w:rFonts w:ascii="Times New Roman" w:hAnsi="Times New Roman" w:cs="Times New Roman"/>
          <w:sz w:val="24"/>
          <w:szCs w:val="24"/>
          <w:lang w:eastAsia="en-IE"/>
        </w:rPr>
        <w:t xml:space="preserve">The overall findings of this study </w:t>
      </w:r>
      <w:r w:rsidR="00176873" w:rsidRPr="002A7DC2">
        <w:rPr>
          <w:rFonts w:ascii="Times New Roman" w:hAnsi="Times New Roman" w:cs="Times New Roman"/>
          <w:sz w:val="24"/>
          <w:szCs w:val="24"/>
          <w:lang w:eastAsia="en-IE"/>
        </w:rPr>
        <w:t>report a significant increase of barriers to climate change action post the COVID 19 pandemic among both males and females with a significantly higher level in men than women</w:t>
      </w:r>
      <w:r w:rsidR="00D96582" w:rsidRPr="002A7DC2">
        <w:rPr>
          <w:rFonts w:ascii="Times New Roman" w:hAnsi="Times New Roman" w:cs="Times New Roman"/>
          <w:sz w:val="24"/>
          <w:szCs w:val="24"/>
          <w:lang w:eastAsia="en-IE"/>
        </w:rPr>
        <w:t>.</w:t>
      </w:r>
      <w:r w:rsidR="00614D0D">
        <w:rPr>
          <w:rFonts w:ascii="Times New Roman" w:hAnsi="Times New Roman" w:cs="Times New Roman"/>
          <w:sz w:val="24"/>
          <w:szCs w:val="24"/>
          <w:lang w:eastAsia="en-IE"/>
        </w:rPr>
        <w:t xml:space="preserve"> The finding helps fill a gap in current psychological literature </w:t>
      </w:r>
      <w:r w:rsidR="00B9538A">
        <w:rPr>
          <w:rFonts w:ascii="Times New Roman" w:hAnsi="Times New Roman" w:cs="Times New Roman"/>
          <w:sz w:val="24"/>
          <w:szCs w:val="24"/>
          <w:lang w:eastAsia="en-IE"/>
        </w:rPr>
        <w:t xml:space="preserve">surrounding climate change inaction, </w:t>
      </w:r>
      <w:proofErr w:type="gramStart"/>
      <w:r w:rsidR="00B9538A">
        <w:rPr>
          <w:rFonts w:ascii="Times New Roman" w:hAnsi="Times New Roman" w:cs="Times New Roman"/>
          <w:sz w:val="24"/>
          <w:szCs w:val="24"/>
          <w:lang w:eastAsia="en-IE"/>
        </w:rPr>
        <w:t>gender</w:t>
      </w:r>
      <w:proofErr w:type="gramEnd"/>
      <w:r w:rsidR="00B9538A">
        <w:rPr>
          <w:rFonts w:ascii="Times New Roman" w:hAnsi="Times New Roman" w:cs="Times New Roman"/>
          <w:sz w:val="24"/>
          <w:szCs w:val="24"/>
          <w:lang w:eastAsia="en-IE"/>
        </w:rPr>
        <w:t xml:space="preserve"> and pro-environmental behaviour. </w:t>
      </w:r>
      <w:r w:rsidR="00093EC5" w:rsidRPr="002A7DC2">
        <w:rPr>
          <w:rFonts w:ascii="Times New Roman" w:hAnsi="Times New Roman" w:cs="Times New Roman"/>
          <w:sz w:val="24"/>
          <w:szCs w:val="24"/>
          <w:lang w:eastAsia="en-IE"/>
        </w:rPr>
        <w:t xml:space="preserve"> </w:t>
      </w:r>
      <w:r w:rsidR="002C0C83" w:rsidRPr="002A7DC2">
        <w:rPr>
          <w:rFonts w:ascii="Times New Roman" w:hAnsi="Times New Roman" w:cs="Times New Roman"/>
          <w:sz w:val="24"/>
          <w:szCs w:val="24"/>
          <w:lang w:eastAsia="en-IE"/>
        </w:rPr>
        <w:t xml:space="preserve">This research will hopefully aid in a better understanding of </w:t>
      </w:r>
      <w:r w:rsidR="00E12676" w:rsidRPr="002A7DC2">
        <w:rPr>
          <w:rFonts w:ascii="Times New Roman" w:hAnsi="Times New Roman" w:cs="Times New Roman"/>
          <w:sz w:val="24"/>
          <w:szCs w:val="24"/>
          <w:lang w:eastAsia="en-IE"/>
        </w:rPr>
        <w:t xml:space="preserve">how society can tackle the climate crisis from a psychological perspective and the impact of the Covid 19 Pandemic on </w:t>
      </w:r>
      <w:r w:rsidR="002A7DC2" w:rsidRPr="002A7DC2">
        <w:rPr>
          <w:rFonts w:ascii="Times New Roman" w:hAnsi="Times New Roman" w:cs="Times New Roman"/>
          <w:sz w:val="24"/>
          <w:szCs w:val="24"/>
          <w:lang w:eastAsia="en-IE"/>
        </w:rPr>
        <w:t xml:space="preserve">climate action. </w:t>
      </w:r>
      <w:r w:rsidR="007024DA">
        <w:rPr>
          <w:rFonts w:ascii="Times New Roman" w:hAnsi="Times New Roman" w:cs="Times New Roman"/>
          <w:sz w:val="24"/>
          <w:szCs w:val="24"/>
          <w:lang w:eastAsia="en-IE"/>
        </w:rPr>
        <w:t>Obtaining a</w:t>
      </w:r>
      <w:r w:rsidR="002D09CB">
        <w:rPr>
          <w:rFonts w:ascii="Times New Roman" w:hAnsi="Times New Roman" w:cs="Times New Roman"/>
          <w:sz w:val="24"/>
          <w:szCs w:val="24"/>
          <w:lang w:eastAsia="en-IE"/>
        </w:rPr>
        <w:t xml:space="preserve"> </w:t>
      </w:r>
      <w:r w:rsidR="005A5F27">
        <w:rPr>
          <w:rFonts w:ascii="Times New Roman" w:hAnsi="Times New Roman" w:cs="Times New Roman"/>
          <w:sz w:val="24"/>
          <w:szCs w:val="24"/>
          <w:lang w:eastAsia="en-IE"/>
        </w:rPr>
        <w:t>statistically significant result in relation to gender and pro-environmental behaviour</w:t>
      </w:r>
      <w:r w:rsidR="002D09CB">
        <w:rPr>
          <w:rFonts w:ascii="Times New Roman" w:hAnsi="Times New Roman" w:cs="Times New Roman"/>
          <w:sz w:val="24"/>
          <w:szCs w:val="24"/>
          <w:lang w:eastAsia="en-IE"/>
        </w:rPr>
        <w:t xml:space="preserve"> with a more balanced </w:t>
      </w:r>
      <w:r w:rsidR="0027567E">
        <w:rPr>
          <w:rFonts w:ascii="Times New Roman" w:hAnsi="Times New Roman" w:cs="Times New Roman"/>
          <w:sz w:val="24"/>
          <w:szCs w:val="24"/>
          <w:lang w:eastAsia="en-IE"/>
        </w:rPr>
        <w:t xml:space="preserve">and larger </w:t>
      </w:r>
      <w:r w:rsidR="002D09CB">
        <w:rPr>
          <w:rFonts w:ascii="Times New Roman" w:hAnsi="Times New Roman" w:cs="Times New Roman"/>
          <w:sz w:val="24"/>
          <w:szCs w:val="24"/>
          <w:lang w:eastAsia="en-IE"/>
        </w:rPr>
        <w:t>sample</w:t>
      </w:r>
      <w:r w:rsidR="005A5F27">
        <w:rPr>
          <w:rFonts w:ascii="Times New Roman" w:hAnsi="Times New Roman" w:cs="Times New Roman"/>
          <w:sz w:val="24"/>
          <w:szCs w:val="24"/>
          <w:lang w:eastAsia="en-IE"/>
        </w:rPr>
        <w:t xml:space="preserve"> could be a</w:t>
      </w:r>
      <w:r w:rsidR="00DD498B">
        <w:rPr>
          <w:rFonts w:ascii="Times New Roman" w:hAnsi="Times New Roman" w:cs="Times New Roman"/>
          <w:sz w:val="24"/>
          <w:szCs w:val="24"/>
          <w:lang w:eastAsia="en-IE"/>
        </w:rPr>
        <w:t>n important area of future research</w:t>
      </w:r>
      <w:r w:rsidR="00614D0D">
        <w:rPr>
          <w:rFonts w:ascii="Times New Roman" w:hAnsi="Times New Roman" w:cs="Times New Roman"/>
          <w:sz w:val="24"/>
          <w:szCs w:val="24"/>
          <w:lang w:eastAsia="en-IE"/>
        </w:rPr>
        <w:t xml:space="preserve">. </w:t>
      </w:r>
      <w:r w:rsidR="000E2550">
        <w:rPr>
          <w:rFonts w:ascii="Times New Roman" w:hAnsi="Times New Roman" w:cs="Times New Roman"/>
          <w:sz w:val="24"/>
          <w:szCs w:val="24"/>
          <w:lang w:eastAsia="en-IE"/>
        </w:rPr>
        <w:t xml:space="preserve">The current study reports valuable findings </w:t>
      </w:r>
      <w:proofErr w:type="gramStart"/>
      <w:r w:rsidR="001C3EDF">
        <w:rPr>
          <w:rFonts w:ascii="Times New Roman" w:hAnsi="Times New Roman" w:cs="Times New Roman"/>
          <w:sz w:val="24"/>
          <w:szCs w:val="24"/>
          <w:lang w:eastAsia="en-IE"/>
        </w:rPr>
        <w:t>in the area of</w:t>
      </w:r>
      <w:proofErr w:type="gramEnd"/>
      <w:r w:rsidR="001C3EDF">
        <w:rPr>
          <w:rFonts w:ascii="Times New Roman" w:hAnsi="Times New Roman" w:cs="Times New Roman"/>
          <w:sz w:val="24"/>
          <w:szCs w:val="24"/>
          <w:lang w:eastAsia="en-IE"/>
        </w:rPr>
        <w:t xml:space="preserve"> climate inaction </w:t>
      </w:r>
      <w:r w:rsidR="0027567E">
        <w:rPr>
          <w:rFonts w:ascii="Times New Roman" w:hAnsi="Times New Roman" w:cs="Times New Roman"/>
          <w:sz w:val="24"/>
          <w:szCs w:val="24"/>
          <w:lang w:eastAsia="en-IE"/>
        </w:rPr>
        <w:t xml:space="preserve">and pro-environmental behaviour </w:t>
      </w:r>
      <w:r w:rsidR="001C3EDF">
        <w:rPr>
          <w:rFonts w:ascii="Times New Roman" w:hAnsi="Times New Roman" w:cs="Times New Roman"/>
          <w:sz w:val="24"/>
          <w:szCs w:val="24"/>
          <w:lang w:eastAsia="en-IE"/>
        </w:rPr>
        <w:t>after the Covid crisis.</w:t>
      </w:r>
    </w:p>
    <w:p w14:paraId="325B7265" w14:textId="77777777" w:rsidR="000E1323" w:rsidRDefault="000E1323" w:rsidP="00F31C54">
      <w:pPr>
        <w:spacing w:line="480" w:lineRule="auto"/>
        <w:rPr>
          <w:rFonts w:ascii="Times New Roman" w:hAnsi="Times New Roman" w:cs="Times New Roman"/>
          <w:sz w:val="36"/>
          <w:szCs w:val="36"/>
          <w:lang w:val="en-GB"/>
        </w:rPr>
      </w:pPr>
    </w:p>
    <w:p w14:paraId="3CE1B159" w14:textId="77777777" w:rsidR="001131F0" w:rsidRDefault="001131F0" w:rsidP="00F31C54">
      <w:pPr>
        <w:spacing w:line="480" w:lineRule="auto"/>
        <w:rPr>
          <w:rFonts w:ascii="Times New Roman" w:hAnsi="Times New Roman" w:cs="Times New Roman"/>
          <w:sz w:val="36"/>
          <w:szCs w:val="36"/>
          <w:lang w:val="en-GB"/>
        </w:rPr>
      </w:pPr>
    </w:p>
    <w:p w14:paraId="02C487D5" w14:textId="77777777" w:rsidR="006574F0" w:rsidRDefault="006574F0" w:rsidP="00F31C54">
      <w:pPr>
        <w:spacing w:line="480" w:lineRule="auto"/>
        <w:rPr>
          <w:rFonts w:ascii="Times New Roman" w:hAnsi="Times New Roman" w:cs="Times New Roman"/>
          <w:sz w:val="36"/>
          <w:szCs w:val="36"/>
          <w:lang w:val="en-GB"/>
        </w:rPr>
      </w:pPr>
    </w:p>
    <w:p w14:paraId="18F7EF68" w14:textId="77777777" w:rsidR="006574F0" w:rsidRDefault="006574F0" w:rsidP="00F31C54">
      <w:pPr>
        <w:spacing w:line="480" w:lineRule="auto"/>
        <w:rPr>
          <w:rFonts w:ascii="Times New Roman" w:hAnsi="Times New Roman" w:cs="Times New Roman"/>
          <w:sz w:val="36"/>
          <w:szCs w:val="36"/>
          <w:lang w:val="en-GB"/>
        </w:rPr>
      </w:pPr>
    </w:p>
    <w:p w14:paraId="354844E9" w14:textId="77777777" w:rsidR="006574F0" w:rsidRDefault="006574F0" w:rsidP="00F31C54">
      <w:pPr>
        <w:spacing w:line="480" w:lineRule="auto"/>
        <w:rPr>
          <w:rFonts w:ascii="Times New Roman" w:hAnsi="Times New Roman" w:cs="Times New Roman"/>
          <w:sz w:val="36"/>
          <w:szCs w:val="36"/>
          <w:lang w:val="en-GB"/>
        </w:rPr>
      </w:pPr>
    </w:p>
    <w:p w14:paraId="3A47EAAB" w14:textId="77777777" w:rsidR="006574F0" w:rsidRDefault="006574F0" w:rsidP="00F31C54">
      <w:pPr>
        <w:spacing w:line="480" w:lineRule="auto"/>
        <w:rPr>
          <w:rFonts w:ascii="Times New Roman" w:hAnsi="Times New Roman" w:cs="Times New Roman"/>
          <w:sz w:val="36"/>
          <w:szCs w:val="36"/>
          <w:lang w:val="en-GB"/>
        </w:rPr>
      </w:pPr>
    </w:p>
    <w:p w14:paraId="002CC36D" w14:textId="77777777" w:rsidR="006574F0" w:rsidRDefault="006574F0" w:rsidP="00F31C54">
      <w:pPr>
        <w:spacing w:line="480" w:lineRule="auto"/>
        <w:rPr>
          <w:rFonts w:ascii="Times New Roman" w:hAnsi="Times New Roman" w:cs="Times New Roman"/>
          <w:sz w:val="36"/>
          <w:szCs w:val="36"/>
          <w:lang w:val="en-GB"/>
        </w:rPr>
      </w:pPr>
    </w:p>
    <w:p w14:paraId="79C9DF1C" w14:textId="77777777" w:rsidR="006574F0" w:rsidRDefault="006574F0" w:rsidP="00F31C54">
      <w:pPr>
        <w:spacing w:line="480" w:lineRule="auto"/>
        <w:rPr>
          <w:rFonts w:ascii="Times New Roman" w:hAnsi="Times New Roman" w:cs="Times New Roman"/>
          <w:sz w:val="36"/>
          <w:szCs w:val="36"/>
          <w:lang w:val="en-GB"/>
        </w:rPr>
      </w:pPr>
    </w:p>
    <w:p w14:paraId="626282C5" w14:textId="6A444CD1" w:rsidR="00AF380C" w:rsidRDefault="00FC1830" w:rsidP="00F31C54">
      <w:pPr>
        <w:pStyle w:val="Heading1"/>
        <w:jc w:val="center"/>
        <w:rPr>
          <w:rFonts w:ascii="Times New Roman" w:hAnsi="Times New Roman" w:cs="Times New Roman"/>
          <w:color w:val="000000" w:themeColor="text1"/>
          <w:lang w:val="en-GB"/>
        </w:rPr>
      </w:pPr>
      <w:bookmarkStart w:id="28" w:name="_Toc99015358"/>
      <w:r w:rsidRPr="00F31C54">
        <w:rPr>
          <w:rFonts w:ascii="Times New Roman" w:hAnsi="Times New Roman" w:cs="Times New Roman"/>
          <w:color w:val="000000" w:themeColor="text1"/>
          <w:lang w:val="en-GB"/>
        </w:rPr>
        <w:lastRenderedPageBreak/>
        <w:t>References</w:t>
      </w:r>
      <w:bookmarkEnd w:id="28"/>
    </w:p>
    <w:p w14:paraId="3A97F402" w14:textId="77777777" w:rsidR="001131F0" w:rsidRPr="001131F0" w:rsidRDefault="001131F0" w:rsidP="001131F0">
      <w:pPr>
        <w:rPr>
          <w:lang w:val="en-GB"/>
        </w:rPr>
      </w:pPr>
    </w:p>
    <w:p w14:paraId="5943CF08" w14:textId="4504680C" w:rsidR="00F31C54" w:rsidRPr="001131F0" w:rsidRDefault="001131F0" w:rsidP="001131F0">
      <w:pPr>
        <w:pStyle w:val="NormalWeb"/>
        <w:spacing w:before="0" w:beforeAutospacing="0" w:after="0" w:afterAutospacing="0" w:line="480" w:lineRule="auto"/>
        <w:ind w:left="720" w:hanging="720"/>
      </w:pPr>
      <w:r>
        <w:t xml:space="preserve">Arora-Jonsson, S. (2011). Virtue and vulnerability: Discourses on women, </w:t>
      </w:r>
      <w:proofErr w:type="gramStart"/>
      <w:r>
        <w:t>gender</w:t>
      </w:r>
      <w:proofErr w:type="gramEnd"/>
      <w:r>
        <w:t xml:space="preserve"> and climate change. </w:t>
      </w:r>
      <w:r>
        <w:rPr>
          <w:i/>
          <w:iCs/>
        </w:rPr>
        <w:t>Global Environmental Change</w:t>
      </w:r>
      <w:r>
        <w:t xml:space="preserve">, </w:t>
      </w:r>
      <w:r>
        <w:rPr>
          <w:i/>
          <w:iCs/>
        </w:rPr>
        <w:t>21</w:t>
      </w:r>
      <w:r>
        <w:t>(2), 744–751. https://doi.org/10.1016/j.gloenvcha.2011.01.005</w:t>
      </w:r>
    </w:p>
    <w:p w14:paraId="3F5F493E" w14:textId="2221FDC1" w:rsidR="00AF380C" w:rsidRDefault="00AF380C" w:rsidP="00AF380C">
      <w:pPr>
        <w:pStyle w:val="NormalWeb"/>
        <w:spacing w:before="0" w:beforeAutospacing="0" w:after="0" w:afterAutospacing="0" w:line="480" w:lineRule="auto"/>
        <w:ind w:left="720" w:hanging="720"/>
      </w:pPr>
      <w:r>
        <w:t xml:space="preserve">Blok, V., </w:t>
      </w:r>
      <w:proofErr w:type="spellStart"/>
      <w:r>
        <w:t>Wesselink</w:t>
      </w:r>
      <w:proofErr w:type="spellEnd"/>
      <w:r>
        <w:t xml:space="preserve">, R., </w:t>
      </w:r>
      <w:proofErr w:type="spellStart"/>
      <w:r>
        <w:t>Studynka</w:t>
      </w:r>
      <w:proofErr w:type="spellEnd"/>
      <w:r>
        <w:t xml:space="preserve">, O., &amp; Kemp, R. (2015). Encouraging sustainability in the workplace: a survey on the pro-environmental behaviour of university employees. </w:t>
      </w:r>
      <w:r>
        <w:rPr>
          <w:i/>
          <w:iCs/>
        </w:rPr>
        <w:t>Journal of Cleaner Production</w:t>
      </w:r>
      <w:r>
        <w:t xml:space="preserve">, </w:t>
      </w:r>
      <w:r>
        <w:rPr>
          <w:i/>
          <w:iCs/>
        </w:rPr>
        <w:t>106</w:t>
      </w:r>
      <w:r>
        <w:t xml:space="preserve">, 55–67. </w:t>
      </w:r>
      <w:hyperlink r:id="rId11" w:history="1">
        <w:r w:rsidR="00D2031E" w:rsidRPr="000C09ED">
          <w:rPr>
            <w:rStyle w:val="Hyperlink"/>
          </w:rPr>
          <w:t>https://doi.org/10.1016/j.jclepro.2014.07.063</w:t>
        </w:r>
      </w:hyperlink>
    </w:p>
    <w:p w14:paraId="4D2DA762" w14:textId="11D2D1A8" w:rsidR="00D2031E" w:rsidRDefault="00D2031E" w:rsidP="00AF380C">
      <w:pPr>
        <w:pStyle w:val="NormalWeb"/>
        <w:spacing w:before="0" w:beforeAutospacing="0" w:after="0" w:afterAutospacing="0" w:line="480" w:lineRule="auto"/>
        <w:ind w:left="720" w:hanging="720"/>
      </w:pPr>
      <w:r>
        <w:t xml:space="preserve">Cassoni (2020) </w:t>
      </w:r>
      <w:r w:rsidR="0070590C">
        <w:t xml:space="preserve">The Social Influence: </w:t>
      </w:r>
      <w:r w:rsidR="00D70B20">
        <w:t>Investigating the relationship between online behaviour and climate action.</w:t>
      </w:r>
      <w:r w:rsidR="00D31377">
        <w:t xml:space="preserve"> [Bachelors Thesis:</w:t>
      </w:r>
      <w:r w:rsidR="00D07D77">
        <w:t xml:space="preserve"> Dun Laoghaire</w:t>
      </w:r>
      <w:r w:rsidR="00D31377">
        <w:t xml:space="preserve"> Institute of Art, Design and Technology</w:t>
      </w:r>
      <w:r w:rsidR="00D07D77">
        <w:t>]</w:t>
      </w:r>
      <w:r w:rsidR="00EA5EA5">
        <w:t xml:space="preserve">. Sourced: </w:t>
      </w:r>
      <w:hyperlink r:id="rId12" w:history="1">
        <w:r w:rsidR="00EA5EA5" w:rsidRPr="00EA5EA5">
          <w:rPr>
            <w:rFonts w:asciiTheme="minorHAnsi" w:eastAsiaTheme="minorHAnsi" w:hAnsiTheme="minorHAnsi" w:cstheme="minorBidi"/>
            <w:color w:val="0000FF"/>
            <w:sz w:val="22"/>
            <w:szCs w:val="22"/>
            <w:u w:val="single"/>
            <w:lang w:eastAsia="en-US"/>
          </w:rPr>
          <w:t>Georgina Cassoni Thesis Final Version (1) (1).pdf</w:t>
        </w:r>
      </w:hyperlink>
      <w:r w:rsidR="00EA5EA5">
        <w:rPr>
          <w:rFonts w:asciiTheme="minorHAnsi" w:eastAsiaTheme="minorHAnsi" w:hAnsiTheme="minorHAnsi" w:cstheme="minorBidi"/>
          <w:sz w:val="22"/>
          <w:szCs w:val="22"/>
          <w:lang w:eastAsia="en-US"/>
        </w:rPr>
        <w:t>.</w:t>
      </w:r>
    </w:p>
    <w:p w14:paraId="4AE4E420" w14:textId="783FB713" w:rsidR="000B2E37" w:rsidRPr="000B2E37" w:rsidRDefault="000B2E37" w:rsidP="000B2E37">
      <w:pPr>
        <w:pStyle w:val="NormalWeb"/>
        <w:spacing w:line="480" w:lineRule="auto"/>
        <w:ind w:left="720" w:hanging="720"/>
      </w:pPr>
      <w:r w:rsidRPr="000B2E37">
        <w:t xml:space="preserve">Cuomo, C. J. (2011). Climate Change, Vulnerability, and Responsibility. </w:t>
      </w:r>
      <w:r w:rsidRPr="000B2E37">
        <w:rPr>
          <w:i/>
        </w:rPr>
        <w:t>Hypatia</w:t>
      </w:r>
      <w:r w:rsidRPr="000B2E37">
        <w:t xml:space="preserve">, </w:t>
      </w:r>
      <w:r w:rsidRPr="000B2E37">
        <w:rPr>
          <w:i/>
        </w:rPr>
        <w:t>26</w:t>
      </w:r>
      <w:r w:rsidRPr="000B2E37">
        <w:t>(4), 690–714. http://www.jstor.org/stable/41328876</w:t>
      </w:r>
    </w:p>
    <w:p w14:paraId="504F286D" w14:textId="77777777" w:rsidR="004E78D4" w:rsidRDefault="004E78D4" w:rsidP="004E78D4">
      <w:pPr>
        <w:pStyle w:val="NormalWeb"/>
        <w:spacing w:before="0" w:beforeAutospacing="0" w:after="0" w:afterAutospacing="0" w:line="480" w:lineRule="auto"/>
        <w:ind w:left="720" w:hanging="720"/>
      </w:pPr>
      <w:r>
        <w:t xml:space="preserve">Gong, Y., &amp; Sun, Y. (2020). Higher perceived risk of COVID-19 pandemic, higher concern for climate change: evidence from a longitudinal study in China. </w:t>
      </w:r>
      <w:r>
        <w:rPr>
          <w:i/>
          <w:iCs/>
        </w:rPr>
        <w:t>Research Square</w:t>
      </w:r>
      <w:r>
        <w:t xml:space="preserve">. Published. </w:t>
      </w:r>
      <w:hyperlink r:id="rId13" w:history="1">
        <w:r w:rsidRPr="006B6D5E">
          <w:rPr>
            <w:rStyle w:val="Hyperlink"/>
          </w:rPr>
          <w:t>https://doi.org/10.21203/rs.3.rs-90452/v1</w:t>
        </w:r>
      </w:hyperlink>
    </w:p>
    <w:p w14:paraId="07CECF45" w14:textId="77777777" w:rsidR="004E78D4" w:rsidRDefault="004E78D4" w:rsidP="004E78D4">
      <w:pPr>
        <w:pStyle w:val="NormalWeb"/>
        <w:spacing w:before="0" w:beforeAutospacing="0" w:after="0" w:afterAutospacing="0" w:line="480" w:lineRule="auto"/>
        <w:ind w:left="720" w:hanging="720"/>
      </w:pPr>
      <w:r w:rsidRPr="00F64AE2">
        <w:t>Kelly, B. (2021). The Science of Happiness: The six principles of a happy life and the seven strategies for achieving it. Gill Books.</w:t>
      </w:r>
    </w:p>
    <w:p w14:paraId="5090F6BE" w14:textId="14E46B49" w:rsidR="008B4694" w:rsidRDefault="008B4694" w:rsidP="008B4694">
      <w:pPr>
        <w:pStyle w:val="NormalWeb"/>
        <w:spacing w:before="0" w:beforeAutospacing="0" w:after="0" w:afterAutospacing="0" w:line="480" w:lineRule="auto"/>
        <w:ind w:left="720" w:hanging="720"/>
      </w:pPr>
      <w:r>
        <w:t xml:space="preserve">Kennedy, E. H., &amp; </w:t>
      </w:r>
      <w:proofErr w:type="spellStart"/>
      <w:r>
        <w:t>Kmec</w:t>
      </w:r>
      <w:proofErr w:type="spellEnd"/>
      <w:r>
        <w:t xml:space="preserve">, J. (2018). Reinterpreting the gender gap in household pro-environmental behaviour. </w:t>
      </w:r>
      <w:r>
        <w:rPr>
          <w:i/>
          <w:iCs/>
        </w:rPr>
        <w:t>Environmental Sociology</w:t>
      </w:r>
      <w:r>
        <w:t xml:space="preserve">, </w:t>
      </w:r>
      <w:r>
        <w:rPr>
          <w:i/>
          <w:iCs/>
        </w:rPr>
        <w:t>4</w:t>
      </w:r>
      <w:r>
        <w:t xml:space="preserve">(3), 299–310. </w:t>
      </w:r>
      <w:hyperlink r:id="rId14" w:history="1">
        <w:r w:rsidR="00300C7D" w:rsidRPr="00D21582">
          <w:rPr>
            <w:rStyle w:val="Hyperlink"/>
          </w:rPr>
          <w:t>https://doi.org/10.1080/23251042.2018.1436891</w:t>
        </w:r>
      </w:hyperlink>
    </w:p>
    <w:p w14:paraId="4C92B269" w14:textId="0DB4BA0B" w:rsidR="00300C7D" w:rsidRDefault="00300C7D" w:rsidP="008B4694">
      <w:pPr>
        <w:pStyle w:val="NormalWeb"/>
        <w:spacing w:before="0" w:beforeAutospacing="0" w:after="0" w:afterAutospacing="0" w:line="480" w:lineRule="auto"/>
        <w:ind w:left="720" w:hanging="720"/>
      </w:pPr>
      <w:r w:rsidRPr="00300C7D">
        <w:t xml:space="preserve">Lacroix, K., Gifford, R., &amp; Chen, A. (2019). Developing and validating the dragons of Inaction Psychological Barriers (DIPB) scale. Journal of Environmental Psychology. </w:t>
      </w:r>
      <w:proofErr w:type="gramStart"/>
      <w:r w:rsidRPr="00300C7D">
        <w:t>doi:10.1016/j.jenvp</w:t>
      </w:r>
      <w:proofErr w:type="gramEnd"/>
      <w:r w:rsidRPr="00300C7D">
        <w:t>.2019.03.001</w:t>
      </w:r>
    </w:p>
    <w:p w14:paraId="6951FE0D" w14:textId="01371257" w:rsidR="00F03CA0" w:rsidRDefault="00F03CA0" w:rsidP="008B4694">
      <w:pPr>
        <w:pStyle w:val="NormalWeb"/>
        <w:spacing w:before="0" w:beforeAutospacing="0" w:after="0" w:afterAutospacing="0" w:line="480" w:lineRule="auto"/>
        <w:ind w:left="720" w:hanging="720"/>
      </w:pPr>
      <w:r w:rsidRPr="00F03CA0">
        <w:lastRenderedPageBreak/>
        <w:t>MacGregor, S. (2010). ‘Gender and climate change’: from impacts to discourses. Journal of the Indian Ocean Region, 6(2), 223–238. https://doi.org/10.1080/19480881.2010.536669</w:t>
      </w:r>
    </w:p>
    <w:p w14:paraId="2A047981" w14:textId="77777777" w:rsidR="00B67178" w:rsidRDefault="006463C5" w:rsidP="00B67178">
      <w:pPr>
        <w:pStyle w:val="NormalWeb"/>
        <w:spacing w:before="0" w:beforeAutospacing="0" w:after="0" w:afterAutospacing="0" w:line="480" w:lineRule="auto"/>
        <w:ind w:left="720" w:hanging="720"/>
      </w:pPr>
      <w:r w:rsidRPr="006463C5">
        <w:t xml:space="preserve">Opinium (2020) </w:t>
      </w:r>
      <w:r w:rsidRPr="006463C5">
        <w:rPr>
          <w:i/>
          <w:iCs/>
        </w:rPr>
        <w:t>Expanding a Charity’s International Understanding.</w:t>
      </w:r>
      <w:r w:rsidRPr="006463C5">
        <w:t xml:space="preserve"> </w:t>
      </w:r>
      <w:hyperlink r:id="rId15" w:history="1">
        <w:r w:rsidR="00695AE1" w:rsidRPr="006463C5">
          <w:rPr>
            <w:rStyle w:val="Hyperlink"/>
          </w:rPr>
          <w:t>https://www.opinium.com/eu/case-study/expanding-a-charitys-international-understanding/</w:t>
        </w:r>
      </w:hyperlink>
    </w:p>
    <w:p w14:paraId="0CA887D4" w14:textId="13E14612" w:rsidR="006463C5" w:rsidRDefault="00B67178" w:rsidP="00B67178">
      <w:pPr>
        <w:pStyle w:val="NormalWeb"/>
        <w:spacing w:before="0" w:beforeAutospacing="0" w:after="0" w:afterAutospacing="0" w:line="480" w:lineRule="auto"/>
        <w:ind w:left="720" w:hanging="720"/>
      </w:pPr>
      <w:r w:rsidRPr="00B67178">
        <w:t xml:space="preserve"> </w:t>
      </w:r>
      <w:proofErr w:type="spellStart"/>
      <w:r>
        <w:t>Panu</w:t>
      </w:r>
      <w:proofErr w:type="spellEnd"/>
      <w:r>
        <w:t xml:space="preserve">, P. (2020). Anxiety and the Ecological Crisis: An Analysis of Eco-Anxiety and Climate Anxiety. </w:t>
      </w:r>
      <w:r>
        <w:rPr>
          <w:i/>
          <w:iCs/>
        </w:rPr>
        <w:t>Sustainability</w:t>
      </w:r>
      <w:r>
        <w:t xml:space="preserve">, </w:t>
      </w:r>
      <w:r>
        <w:rPr>
          <w:i/>
          <w:iCs/>
        </w:rPr>
        <w:t>12</w:t>
      </w:r>
      <w:r>
        <w:t>(19), 7836. https://doi.org/10.3390/su12197836</w:t>
      </w:r>
    </w:p>
    <w:p w14:paraId="1621BE48" w14:textId="2FDD6CEE" w:rsidR="00695AE1" w:rsidRDefault="00695AE1" w:rsidP="00695AE1">
      <w:pPr>
        <w:pStyle w:val="NormalWeb"/>
        <w:spacing w:line="360" w:lineRule="auto"/>
        <w:ind w:left="720" w:hanging="720"/>
      </w:pPr>
      <w:proofErr w:type="spellStart"/>
      <w:r w:rsidRPr="00695AE1">
        <w:t>Ramkissoon</w:t>
      </w:r>
      <w:proofErr w:type="spellEnd"/>
      <w:r w:rsidRPr="00695AE1">
        <w:t xml:space="preserve">, H. (2020). COVID-19 Place Confinement, Pro-Social, Pro-environmental </w:t>
      </w:r>
      <w:proofErr w:type="spellStart"/>
      <w:r w:rsidRPr="00695AE1">
        <w:t>Behaviors</w:t>
      </w:r>
      <w:proofErr w:type="spellEnd"/>
      <w:r w:rsidRPr="00695AE1">
        <w:t xml:space="preserve">, and Residents’ Wellbeing: A New Conceptual Framework. </w:t>
      </w:r>
      <w:r w:rsidRPr="00695AE1">
        <w:rPr>
          <w:i/>
        </w:rPr>
        <w:t>Frontiers in Psychology</w:t>
      </w:r>
      <w:r w:rsidRPr="00695AE1">
        <w:t xml:space="preserve">, </w:t>
      </w:r>
      <w:r w:rsidRPr="00695AE1">
        <w:rPr>
          <w:i/>
        </w:rPr>
        <w:t>11</w:t>
      </w:r>
      <w:r w:rsidRPr="00695AE1">
        <w:t>. https://doi.org/10.3389/fpsyg.2020.02248</w:t>
      </w:r>
    </w:p>
    <w:p w14:paraId="23F22C3C" w14:textId="74F0AEA9" w:rsidR="004E78D4" w:rsidRDefault="004E78D4" w:rsidP="004E78D4">
      <w:pPr>
        <w:pStyle w:val="NormalWeb"/>
        <w:spacing w:before="0" w:beforeAutospacing="0" w:after="0" w:afterAutospacing="0" w:line="480" w:lineRule="auto"/>
        <w:ind w:left="720" w:hanging="720"/>
      </w:pPr>
      <w:r w:rsidRPr="00F14370">
        <w:t xml:space="preserve">Reyes, M. E. S., Carmen, B. P. B., Luminarias, M. E. P., </w:t>
      </w:r>
      <w:proofErr w:type="spellStart"/>
      <w:r w:rsidRPr="00F14370">
        <w:t>Mangulabnan</w:t>
      </w:r>
      <w:proofErr w:type="spellEnd"/>
      <w:r w:rsidRPr="00F14370">
        <w:t xml:space="preserve">, S. A. N. B., &amp; </w:t>
      </w:r>
      <w:proofErr w:type="spellStart"/>
      <w:r w:rsidRPr="00F14370">
        <w:t>Ogunbode</w:t>
      </w:r>
      <w:proofErr w:type="spellEnd"/>
      <w:r w:rsidRPr="00F14370">
        <w:t xml:space="preserve">, C. A. (2021). An investigation into the relationship between climate change anxiety and mental health among Gen Z Filipinos. Current Psychology. Published. </w:t>
      </w:r>
      <w:hyperlink r:id="rId16" w:history="1">
        <w:r w:rsidR="00B67178" w:rsidRPr="000C09ED">
          <w:rPr>
            <w:rStyle w:val="Hyperlink"/>
          </w:rPr>
          <w:t>https://doi.org/10.1007/s12144-021-02099-3</w:t>
        </w:r>
      </w:hyperlink>
    </w:p>
    <w:p w14:paraId="2556FFEE" w14:textId="2DE0AD52" w:rsidR="00B67178" w:rsidRDefault="00B67178" w:rsidP="00AF380C">
      <w:pPr>
        <w:pStyle w:val="NormalWeb"/>
        <w:spacing w:line="360" w:lineRule="auto"/>
        <w:ind w:left="720" w:hanging="720"/>
      </w:pPr>
      <w:r w:rsidRPr="00B67178">
        <w:t xml:space="preserve">Stevenson, K., &amp; Peterson, N. (2015). Motivating Action through Fostering Climate Change Hope and Concern and Avoiding Despair among Adolescents. </w:t>
      </w:r>
      <w:r w:rsidRPr="00B67178">
        <w:rPr>
          <w:i/>
        </w:rPr>
        <w:t>Sustainability</w:t>
      </w:r>
      <w:r w:rsidRPr="00B67178">
        <w:t xml:space="preserve">, </w:t>
      </w:r>
      <w:r w:rsidRPr="00B67178">
        <w:rPr>
          <w:i/>
        </w:rPr>
        <w:t>8</w:t>
      </w:r>
      <w:r w:rsidRPr="00B67178">
        <w:t>(1), 6. https://doi.org/10.3390/su8010006</w:t>
      </w:r>
    </w:p>
    <w:p w14:paraId="1C97CD0B" w14:textId="48733FE3" w:rsidR="004E78D4" w:rsidRDefault="004E78D4" w:rsidP="004E78D4">
      <w:pPr>
        <w:pStyle w:val="NormalWeb"/>
        <w:spacing w:before="0" w:beforeAutospacing="0" w:after="0" w:afterAutospacing="0" w:line="480" w:lineRule="auto"/>
        <w:ind w:left="720" w:hanging="720"/>
      </w:pPr>
      <w:r>
        <w:t xml:space="preserve">Taylor, S. (2020). Anxiety disorders, climate change, and the challenges ahead: Introduction to the special issue. </w:t>
      </w:r>
      <w:r>
        <w:rPr>
          <w:i/>
          <w:iCs/>
        </w:rPr>
        <w:t>Journal of Anxiety Disorders</w:t>
      </w:r>
      <w:r>
        <w:t xml:space="preserve">, </w:t>
      </w:r>
      <w:r>
        <w:rPr>
          <w:i/>
          <w:iCs/>
        </w:rPr>
        <w:t>76</w:t>
      </w:r>
      <w:r>
        <w:t xml:space="preserve">, 102313. </w:t>
      </w:r>
      <w:hyperlink r:id="rId17" w:history="1">
        <w:r w:rsidR="00927178" w:rsidRPr="00A03BE0">
          <w:rPr>
            <w:rStyle w:val="Hyperlink"/>
          </w:rPr>
          <w:t>https://doi.org/10.1016/j.janxdis.2020.102313</w:t>
        </w:r>
      </w:hyperlink>
    </w:p>
    <w:p w14:paraId="7AB7AA8A" w14:textId="00D938D2" w:rsidR="00927178" w:rsidRDefault="00927178" w:rsidP="004E78D4">
      <w:pPr>
        <w:pStyle w:val="NormalWeb"/>
        <w:spacing w:before="0" w:beforeAutospacing="0" w:after="0" w:afterAutospacing="0" w:line="480" w:lineRule="auto"/>
        <w:ind w:left="720" w:hanging="720"/>
      </w:pPr>
      <w:r>
        <w:t>U</w:t>
      </w:r>
      <w:r w:rsidR="00E33F1E">
        <w:t xml:space="preserve">nited Nations (2009) </w:t>
      </w:r>
      <w:r w:rsidR="00187A7C">
        <w:t>The UN Internet Gateway on Gender Equality</w:t>
      </w:r>
      <w:r w:rsidR="00604C0F">
        <w:t xml:space="preserve"> and Empowerment of Women</w:t>
      </w:r>
      <w:r w:rsidR="007E49B6">
        <w:t xml:space="preserve">. Sourced: </w:t>
      </w:r>
      <w:r w:rsidR="007E49B6" w:rsidRPr="007E49B6">
        <w:t>www.un.org/womenwatch</w:t>
      </w:r>
    </w:p>
    <w:p w14:paraId="0DB1A87B" w14:textId="77777777" w:rsidR="004E78D4" w:rsidRDefault="004E78D4" w:rsidP="004E78D4">
      <w:pPr>
        <w:pStyle w:val="NormalWeb"/>
        <w:spacing w:before="0" w:beforeAutospacing="0" w:after="0" w:afterAutospacing="0" w:line="480" w:lineRule="auto"/>
        <w:ind w:left="720" w:hanging="720"/>
      </w:pPr>
      <w:proofErr w:type="spellStart"/>
      <w:r>
        <w:lastRenderedPageBreak/>
        <w:t>Whomsley</w:t>
      </w:r>
      <w:proofErr w:type="spellEnd"/>
      <w:r>
        <w:t xml:space="preserve">, S. R. C. (2021). Five Roles for Psychologists in Addressing Climate Change, and How They Are Informed by Responses to the COVID-19 Outbreak. </w:t>
      </w:r>
      <w:r>
        <w:rPr>
          <w:i/>
          <w:iCs/>
        </w:rPr>
        <w:t>European Psychologist</w:t>
      </w:r>
      <w:r>
        <w:t xml:space="preserve">, </w:t>
      </w:r>
      <w:r>
        <w:rPr>
          <w:i/>
          <w:iCs/>
        </w:rPr>
        <w:t>26</w:t>
      </w:r>
      <w:r>
        <w:t>(3), 241–248. https://doi.org/10.1027/1016-9040/a000435</w:t>
      </w:r>
    </w:p>
    <w:p w14:paraId="24BC3076" w14:textId="56E5C5B8" w:rsidR="004E78D4" w:rsidRDefault="004E78D4" w:rsidP="008B0B7D">
      <w:pPr>
        <w:spacing w:line="480" w:lineRule="auto"/>
        <w:jc w:val="center"/>
        <w:rPr>
          <w:rFonts w:ascii="Times New Roman" w:hAnsi="Times New Roman" w:cs="Times New Roman"/>
          <w:sz w:val="36"/>
          <w:szCs w:val="36"/>
          <w:lang w:val="en-GB"/>
        </w:rPr>
      </w:pPr>
    </w:p>
    <w:p w14:paraId="47DF03AD" w14:textId="519CE9E6" w:rsidR="0092238A" w:rsidRDefault="0092238A" w:rsidP="008B0B7D">
      <w:pPr>
        <w:spacing w:line="480" w:lineRule="auto"/>
        <w:jc w:val="center"/>
        <w:rPr>
          <w:rFonts w:ascii="Times New Roman" w:hAnsi="Times New Roman" w:cs="Times New Roman"/>
          <w:sz w:val="36"/>
          <w:szCs w:val="36"/>
          <w:lang w:val="en-GB"/>
        </w:rPr>
      </w:pPr>
    </w:p>
    <w:p w14:paraId="19831D24" w14:textId="6F721D93" w:rsidR="00300C7D" w:rsidRDefault="00300C7D" w:rsidP="00A83962">
      <w:pPr>
        <w:spacing w:line="480" w:lineRule="auto"/>
        <w:rPr>
          <w:rFonts w:ascii="Times New Roman" w:hAnsi="Times New Roman" w:cs="Times New Roman"/>
          <w:sz w:val="36"/>
          <w:szCs w:val="36"/>
          <w:lang w:val="en-GB"/>
        </w:rPr>
      </w:pPr>
    </w:p>
    <w:p w14:paraId="07E58C6A" w14:textId="0C48634D" w:rsidR="00A6482F" w:rsidRDefault="00A6482F" w:rsidP="00A83962">
      <w:pPr>
        <w:spacing w:line="480" w:lineRule="auto"/>
        <w:rPr>
          <w:rFonts w:ascii="Times New Roman" w:hAnsi="Times New Roman" w:cs="Times New Roman"/>
          <w:sz w:val="36"/>
          <w:szCs w:val="36"/>
          <w:lang w:val="en-GB"/>
        </w:rPr>
      </w:pPr>
    </w:p>
    <w:p w14:paraId="50163B91" w14:textId="17B0DD1D" w:rsidR="00A6482F" w:rsidRDefault="00A6482F" w:rsidP="00A83962">
      <w:pPr>
        <w:spacing w:line="480" w:lineRule="auto"/>
        <w:rPr>
          <w:rFonts w:ascii="Times New Roman" w:hAnsi="Times New Roman" w:cs="Times New Roman"/>
          <w:sz w:val="36"/>
          <w:szCs w:val="36"/>
          <w:lang w:val="en-GB"/>
        </w:rPr>
      </w:pPr>
    </w:p>
    <w:p w14:paraId="771F51A3" w14:textId="45460368" w:rsidR="00A6482F" w:rsidRDefault="00A6482F" w:rsidP="00A83962">
      <w:pPr>
        <w:spacing w:line="480" w:lineRule="auto"/>
        <w:rPr>
          <w:rFonts w:ascii="Times New Roman" w:hAnsi="Times New Roman" w:cs="Times New Roman"/>
          <w:sz w:val="36"/>
          <w:szCs w:val="36"/>
          <w:lang w:val="en-GB"/>
        </w:rPr>
      </w:pPr>
    </w:p>
    <w:p w14:paraId="29FD796F" w14:textId="5DE2F118" w:rsidR="00A6482F" w:rsidRDefault="00A6482F" w:rsidP="00A83962">
      <w:pPr>
        <w:spacing w:line="480" w:lineRule="auto"/>
        <w:rPr>
          <w:rFonts w:ascii="Times New Roman" w:hAnsi="Times New Roman" w:cs="Times New Roman"/>
          <w:sz w:val="36"/>
          <w:szCs w:val="36"/>
          <w:lang w:val="en-GB"/>
        </w:rPr>
      </w:pPr>
    </w:p>
    <w:p w14:paraId="4E053434" w14:textId="77777777" w:rsidR="00A6482F" w:rsidRDefault="00A6482F" w:rsidP="00A83962">
      <w:pPr>
        <w:spacing w:line="480" w:lineRule="auto"/>
        <w:rPr>
          <w:rFonts w:ascii="Times New Roman" w:hAnsi="Times New Roman" w:cs="Times New Roman"/>
          <w:sz w:val="36"/>
          <w:szCs w:val="36"/>
          <w:lang w:val="en-GB"/>
        </w:rPr>
      </w:pPr>
    </w:p>
    <w:p w14:paraId="02B74591" w14:textId="77777777" w:rsidR="00F152AD" w:rsidRDefault="00F152AD" w:rsidP="00A83962">
      <w:pPr>
        <w:spacing w:line="480" w:lineRule="auto"/>
        <w:rPr>
          <w:rFonts w:ascii="Times New Roman" w:hAnsi="Times New Roman" w:cs="Times New Roman"/>
          <w:sz w:val="36"/>
          <w:szCs w:val="36"/>
          <w:lang w:val="en-GB"/>
        </w:rPr>
      </w:pPr>
    </w:p>
    <w:p w14:paraId="5397A725" w14:textId="77777777" w:rsidR="001131F0" w:rsidRDefault="001131F0" w:rsidP="00A83962">
      <w:pPr>
        <w:spacing w:line="480" w:lineRule="auto"/>
        <w:rPr>
          <w:rFonts w:ascii="Times New Roman" w:hAnsi="Times New Roman" w:cs="Times New Roman"/>
          <w:sz w:val="36"/>
          <w:szCs w:val="36"/>
          <w:lang w:val="en-GB"/>
        </w:rPr>
      </w:pPr>
    </w:p>
    <w:p w14:paraId="0C4D4949" w14:textId="77777777" w:rsidR="001131F0" w:rsidRDefault="001131F0" w:rsidP="00A83962">
      <w:pPr>
        <w:spacing w:line="480" w:lineRule="auto"/>
        <w:rPr>
          <w:rFonts w:ascii="Times New Roman" w:hAnsi="Times New Roman" w:cs="Times New Roman"/>
          <w:sz w:val="36"/>
          <w:szCs w:val="36"/>
          <w:lang w:val="en-GB"/>
        </w:rPr>
      </w:pPr>
    </w:p>
    <w:p w14:paraId="00CAEC62" w14:textId="77777777" w:rsidR="001131F0" w:rsidRDefault="001131F0" w:rsidP="00A83962">
      <w:pPr>
        <w:spacing w:line="480" w:lineRule="auto"/>
        <w:rPr>
          <w:rFonts w:ascii="Times New Roman" w:hAnsi="Times New Roman" w:cs="Times New Roman"/>
          <w:sz w:val="36"/>
          <w:szCs w:val="36"/>
          <w:lang w:val="en-GB"/>
        </w:rPr>
      </w:pPr>
    </w:p>
    <w:p w14:paraId="151F0AB2" w14:textId="73968C24" w:rsidR="0092238A" w:rsidRDefault="0092238A" w:rsidP="00183C3C">
      <w:pPr>
        <w:pStyle w:val="Heading1"/>
        <w:jc w:val="center"/>
        <w:rPr>
          <w:rFonts w:ascii="Times New Roman" w:hAnsi="Times New Roman" w:cs="Times New Roman"/>
          <w:color w:val="000000" w:themeColor="text1"/>
          <w:lang w:val="en-GB"/>
        </w:rPr>
      </w:pPr>
      <w:bookmarkStart w:id="29" w:name="_Toc99015359"/>
      <w:r w:rsidRPr="0092238A">
        <w:rPr>
          <w:rFonts w:ascii="Times New Roman" w:hAnsi="Times New Roman" w:cs="Times New Roman"/>
          <w:color w:val="000000" w:themeColor="text1"/>
          <w:lang w:val="en-GB"/>
        </w:rPr>
        <w:lastRenderedPageBreak/>
        <w:t>Appendices</w:t>
      </w:r>
      <w:bookmarkEnd w:id="29"/>
    </w:p>
    <w:p w14:paraId="077F003B" w14:textId="062D764E" w:rsidR="002C5100" w:rsidRPr="003F6181" w:rsidRDefault="003F6181" w:rsidP="003F6181">
      <w:pPr>
        <w:pStyle w:val="Heading1"/>
        <w:rPr>
          <w:rFonts w:ascii="Times New Roman" w:hAnsi="Times New Roman" w:cs="Times New Roman"/>
          <w:sz w:val="24"/>
          <w:szCs w:val="24"/>
          <w:lang w:val="en-GB"/>
        </w:rPr>
      </w:pPr>
      <w:bookmarkStart w:id="30" w:name="_Toc99015360"/>
      <w:r w:rsidRPr="003F6181">
        <w:rPr>
          <w:rFonts w:ascii="Times New Roman" w:hAnsi="Times New Roman" w:cs="Times New Roman"/>
          <w:color w:val="000000" w:themeColor="text1"/>
          <w:sz w:val="24"/>
          <w:szCs w:val="24"/>
          <w:lang w:val="en-GB"/>
        </w:rPr>
        <w:t>Appendix A</w:t>
      </w:r>
      <w:r>
        <w:rPr>
          <w:rFonts w:ascii="Times New Roman" w:hAnsi="Times New Roman" w:cs="Times New Roman"/>
          <w:color w:val="000000" w:themeColor="text1"/>
          <w:sz w:val="24"/>
          <w:szCs w:val="24"/>
          <w:lang w:val="en-GB"/>
        </w:rPr>
        <w:t>: Ethical Approval</w:t>
      </w:r>
      <w:bookmarkEnd w:id="30"/>
    </w:p>
    <w:p w14:paraId="4C0A693C" w14:textId="77777777" w:rsidR="002C5100" w:rsidRPr="002C5100" w:rsidRDefault="002C5100" w:rsidP="002C5100">
      <w:pPr>
        <w:rPr>
          <w:lang w:val="en-GB"/>
        </w:rPr>
      </w:pPr>
    </w:p>
    <w:p w14:paraId="7EF762CF" w14:textId="441FF1D0" w:rsidR="002C5100" w:rsidRDefault="002C5100" w:rsidP="002C5100">
      <w:pPr>
        <w:rPr>
          <w:lang w:val="en-GB"/>
        </w:rPr>
      </w:pPr>
      <w:r>
        <w:rPr>
          <w:noProof/>
          <w:lang w:val="en-GB"/>
        </w:rPr>
        <w:drawing>
          <wp:inline distT="0" distB="0" distL="0" distR="0" wp14:anchorId="75CC4990" wp14:editId="2714EFFD">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3-09 (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D652762" w14:textId="77777777" w:rsidR="002C5100" w:rsidRDefault="002C5100" w:rsidP="002C5100">
      <w:pPr>
        <w:spacing w:line="256" w:lineRule="auto"/>
        <w:rPr>
          <w:rFonts w:ascii="Calibri" w:eastAsia="Calibri" w:hAnsi="Calibri" w:cs="Times New Roman"/>
          <w:b/>
          <w:bCs/>
        </w:rPr>
      </w:pPr>
    </w:p>
    <w:p w14:paraId="18FB1E93" w14:textId="1D54B875" w:rsidR="002C5100" w:rsidRDefault="003F6181" w:rsidP="003F6181">
      <w:pPr>
        <w:pStyle w:val="Heading1"/>
        <w:rPr>
          <w:rFonts w:ascii="Times New Roman" w:eastAsia="Calibri" w:hAnsi="Times New Roman" w:cs="Times New Roman"/>
          <w:color w:val="000000" w:themeColor="text1"/>
          <w:sz w:val="24"/>
          <w:szCs w:val="24"/>
        </w:rPr>
      </w:pPr>
      <w:bookmarkStart w:id="31" w:name="_Toc99015361"/>
      <w:r>
        <w:rPr>
          <w:rFonts w:ascii="Times New Roman" w:eastAsia="Calibri" w:hAnsi="Times New Roman" w:cs="Times New Roman"/>
          <w:color w:val="000000" w:themeColor="text1"/>
          <w:sz w:val="24"/>
          <w:szCs w:val="24"/>
        </w:rPr>
        <w:t>Appendix B: DTPEC Application Form 2021</w:t>
      </w:r>
      <w:bookmarkEnd w:id="31"/>
    </w:p>
    <w:p w14:paraId="56352224" w14:textId="77777777" w:rsidR="003F6181" w:rsidRPr="003F6181" w:rsidRDefault="003F6181" w:rsidP="003F6181"/>
    <w:p w14:paraId="13E160EA" w14:textId="3CA4CA8C" w:rsidR="002C5100" w:rsidRPr="002C5100" w:rsidRDefault="002C5100" w:rsidP="002C5100">
      <w:pPr>
        <w:spacing w:line="256" w:lineRule="auto"/>
        <w:rPr>
          <w:rFonts w:ascii="Calibri" w:eastAsia="Calibri" w:hAnsi="Calibri" w:cs="Times New Roman"/>
          <w:b/>
          <w:bCs/>
        </w:rPr>
      </w:pPr>
      <w:r w:rsidRPr="002C5100">
        <w:rPr>
          <w:rFonts w:ascii="Calibri" w:eastAsia="Calibri" w:hAnsi="Calibri" w:cs="Times New Roman"/>
          <w:b/>
          <w:bCs/>
        </w:rPr>
        <w:t>Section 1: Project Information</w:t>
      </w:r>
    </w:p>
    <w:p w14:paraId="484FB797" w14:textId="77777777" w:rsidR="002C5100" w:rsidRPr="002C5100" w:rsidRDefault="002C5100" w:rsidP="002C5100">
      <w:pPr>
        <w:spacing w:line="256" w:lineRule="auto"/>
        <w:rPr>
          <w:rFonts w:ascii="Calibri" w:eastAsia="Calibri" w:hAnsi="Calibri" w:cs="Times New Roman"/>
        </w:rPr>
      </w:pPr>
    </w:p>
    <w:p w14:paraId="3542F9BE" w14:textId="77777777" w:rsidR="002C5100" w:rsidRPr="002C5100" w:rsidRDefault="002C5100" w:rsidP="002C5100">
      <w:pPr>
        <w:spacing w:line="256" w:lineRule="auto"/>
        <w:rPr>
          <w:rFonts w:ascii="Calibri" w:eastAsia="Calibri" w:hAnsi="Calibri" w:cs="Times New Roman"/>
        </w:rPr>
      </w:pPr>
      <w:r w:rsidRPr="002C5100">
        <w:rPr>
          <w:rFonts w:ascii="Calibri" w:eastAsia="Calibri" w:hAnsi="Calibri" w:cs="Times New Roman"/>
        </w:rPr>
        <w:t>Student Name:   Megan Doherty</w:t>
      </w:r>
    </w:p>
    <w:p w14:paraId="6573B85A" w14:textId="77777777" w:rsidR="002C5100" w:rsidRPr="002C5100" w:rsidRDefault="002C5100" w:rsidP="002C5100">
      <w:pPr>
        <w:spacing w:line="256" w:lineRule="auto"/>
        <w:rPr>
          <w:rFonts w:ascii="Calibri" w:eastAsia="Calibri" w:hAnsi="Calibri" w:cs="Times New Roman"/>
        </w:rPr>
      </w:pPr>
      <w:r w:rsidRPr="002C5100">
        <w:rPr>
          <w:rFonts w:ascii="Calibri" w:eastAsia="Calibri" w:hAnsi="Calibri" w:cs="Times New Roman"/>
        </w:rPr>
        <w:t>Student Email Address: N00180200@iadt.ie</w:t>
      </w:r>
    </w:p>
    <w:p w14:paraId="237435BB" w14:textId="77777777" w:rsidR="002C5100" w:rsidRPr="002C5100" w:rsidRDefault="002C5100" w:rsidP="002C5100">
      <w:pPr>
        <w:spacing w:line="256" w:lineRule="auto"/>
        <w:rPr>
          <w:rFonts w:ascii="Calibri" w:eastAsia="Calibri" w:hAnsi="Calibri" w:cs="Times New Roman"/>
        </w:rPr>
      </w:pPr>
      <w:r w:rsidRPr="002C5100">
        <w:rPr>
          <w:rFonts w:ascii="Calibri" w:eastAsia="Calibri" w:hAnsi="Calibri" w:cs="Times New Roman"/>
        </w:rPr>
        <w:t>Supervisor Name: John Greaney</w:t>
      </w:r>
    </w:p>
    <w:p w14:paraId="3C3E0307" w14:textId="77777777" w:rsidR="002C5100" w:rsidRPr="002C5100" w:rsidRDefault="002C5100" w:rsidP="002C5100">
      <w:pPr>
        <w:spacing w:line="256" w:lineRule="auto"/>
        <w:rPr>
          <w:rFonts w:ascii="Calibri" w:eastAsia="Calibri" w:hAnsi="Calibri" w:cs="Times New Roman"/>
        </w:rPr>
      </w:pPr>
      <w:r w:rsidRPr="002C5100">
        <w:rPr>
          <w:rFonts w:ascii="Calibri" w:eastAsia="Calibri" w:hAnsi="Calibri" w:cs="Times New Roman"/>
        </w:rPr>
        <w:t>Working Project Title: Has Pro-Environmental Behaviour Increased in Irish College Students Post the COVID-19 Pandemic?</w:t>
      </w:r>
    </w:p>
    <w:p w14:paraId="3206F0F2" w14:textId="77777777" w:rsidR="002C5100" w:rsidRPr="002C5100" w:rsidRDefault="002C5100" w:rsidP="002C5100">
      <w:pPr>
        <w:spacing w:line="256" w:lineRule="auto"/>
        <w:rPr>
          <w:rFonts w:ascii="Calibri" w:eastAsia="Calibri" w:hAnsi="Calibri" w:cs="Times New Roman"/>
        </w:rPr>
      </w:pPr>
      <w:r w:rsidRPr="002C5100">
        <w:rPr>
          <w:rFonts w:ascii="Calibri" w:eastAsia="Calibri" w:hAnsi="Calibri" w:cs="Times New Roman"/>
        </w:rPr>
        <w:t xml:space="preserve">Main Variables Being Investigated: Pro-environmental behaviour, </w:t>
      </w:r>
    </w:p>
    <w:p w14:paraId="4F563FBE" w14:textId="77777777" w:rsidR="002C5100" w:rsidRPr="002C5100" w:rsidRDefault="002C5100" w:rsidP="002C5100">
      <w:pPr>
        <w:spacing w:line="256" w:lineRule="auto"/>
        <w:rPr>
          <w:rFonts w:ascii="Calibri" w:eastAsia="Calibri" w:hAnsi="Calibri" w:cs="Times New Roman"/>
        </w:rPr>
      </w:pPr>
    </w:p>
    <w:p w14:paraId="3AD82EF8" w14:textId="77777777" w:rsidR="002C5100" w:rsidRPr="002C5100" w:rsidRDefault="002C5100" w:rsidP="002C5100">
      <w:pPr>
        <w:spacing w:line="256" w:lineRule="auto"/>
        <w:rPr>
          <w:rFonts w:ascii="Calibri" w:eastAsia="Calibri" w:hAnsi="Calibri" w:cs="Times New Roman"/>
        </w:rPr>
      </w:pPr>
    </w:p>
    <w:p w14:paraId="128EBCDC" w14:textId="77777777" w:rsidR="002C5100" w:rsidRPr="002C5100" w:rsidRDefault="002C5100" w:rsidP="002C5100">
      <w:pPr>
        <w:spacing w:line="256" w:lineRule="auto"/>
        <w:rPr>
          <w:rFonts w:ascii="Calibri" w:eastAsia="Calibri" w:hAnsi="Calibri" w:cs="Times New Roman"/>
          <w:b/>
          <w:bCs/>
        </w:rPr>
      </w:pPr>
      <w:r w:rsidRPr="002C5100">
        <w:rPr>
          <w:rFonts w:ascii="Calibri" w:eastAsia="Calibri" w:hAnsi="Calibri" w:cs="Times New Roman"/>
          <w:b/>
          <w:bCs/>
        </w:rPr>
        <w:t>Section 2: External Agencies</w:t>
      </w:r>
    </w:p>
    <w:tbl>
      <w:tblPr>
        <w:tblStyle w:val="TableGrid"/>
        <w:tblW w:w="0" w:type="auto"/>
        <w:tblInd w:w="0" w:type="dxa"/>
        <w:tblLook w:val="04A0" w:firstRow="1" w:lastRow="0" w:firstColumn="1" w:lastColumn="0" w:noHBand="0" w:noVBand="1"/>
      </w:tblPr>
      <w:tblGrid>
        <w:gridCol w:w="6779"/>
        <w:gridCol w:w="1066"/>
        <w:gridCol w:w="1171"/>
      </w:tblGrid>
      <w:tr w:rsidR="002C5100" w:rsidRPr="002C5100" w14:paraId="1C35D74B" w14:textId="77777777" w:rsidTr="002C5100">
        <w:tc>
          <w:tcPr>
            <w:tcW w:w="6779" w:type="dxa"/>
            <w:tcBorders>
              <w:top w:val="single" w:sz="4" w:space="0" w:color="auto"/>
              <w:left w:val="single" w:sz="4" w:space="0" w:color="auto"/>
              <w:bottom w:val="single" w:sz="4" w:space="0" w:color="auto"/>
              <w:right w:val="single" w:sz="4" w:space="0" w:color="auto"/>
            </w:tcBorders>
          </w:tcPr>
          <w:p w14:paraId="08EFF275" w14:textId="77777777" w:rsidR="002C5100" w:rsidRPr="002C5100" w:rsidRDefault="002C5100" w:rsidP="002C5100">
            <w:r w:rsidRPr="002C5100">
              <w:t>Does your project involve recruitment from any external agency (</w:t>
            </w:r>
            <w:proofErr w:type="gramStart"/>
            <w:r w:rsidRPr="002C5100">
              <w:t>e.g.</w:t>
            </w:r>
            <w:proofErr w:type="gramEnd"/>
            <w:r w:rsidRPr="002C5100">
              <w:t xml:space="preserve"> a school, sports club, medical centre, voluntary organisation, or any other organisation outside of the IADT)? </w:t>
            </w:r>
          </w:p>
          <w:p w14:paraId="78351E42" w14:textId="77777777" w:rsidR="002C5100" w:rsidRPr="002C5100" w:rsidRDefault="002C5100" w:rsidP="002C5100"/>
        </w:tc>
        <w:tc>
          <w:tcPr>
            <w:tcW w:w="1066" w:type="dxa"/>
            <w:tcBorders>
              <w:top w:val="single" w:sz="4" w:space="0" w:color="auto"/>
              <w:left w:val="single" w:sz="4" w:space="0" w:color="auto"/>
              <w:bottom w:val="single" w:sz="4" w:space="0" w:color="auto"/>
              <w:right w:val="single" w:sz="4" w:space="0" w:color="auto"/>
            </w:tcBorders>
            <w:hideMark/>
          </w:tcPr>
          <w:p w14:paraId="28D6CD2E" w14:textId="77777777" w:rsidR="002C5100" w:rsidRPr="002C5100" w:rsidRDefault="002C5100" w:rsidP="002C5100">
            <w:r w:rsidRPr="002C5100">
              <w:t>Yes*</w:t>
            </w:r>
          </w:p>
        </w:tc>
        <w:tc>
          <w:tcPr>
            <w:tcW w:w="1171" w:type="dxa"/>
            <w:tcBorders>
              <w:top w:val="single" w:sz="4" w:space="0" w:color="auto"/>
              <w:left w:val="single" w:sz="4" w:space="0" w:color="auto"/>
              <w:bottom w:val="single" w:sz="4" w:space="0" w:color="auto"/>
              <w:right w:val="single" w:sz="4" w:space="0" w:color="auto"/>
            </w:tcBorders>
          </w:tcPr>
          <w:p w14:paraId="538A1349" w14:textId="77777777" w:rsidR="002C5100" w:rsidRPr="002C5100" w:rsidRDefault="002C5100" w:rsidP="002C5100">
            <w:r w:rsidRPr="002C5100">
              <w:t>No</w:t>
            </w:r>
          </w:p>
          <w:p w14:paraId="7312AC7C" w14:textId="77777777" w:rsidR="002C5100" w:rsidRPr="002C5100" w:rsidRDefault="002C5100" w:rsidP="002C5100"/>
          <w:p w14:paraId="2E701080" w14:textId="77777777" w:rsidR="002C5100" w:rsidRPr="002C5100" w:rsidRDefault="002C5100" w:rsidP="002C5100">
            <w:r w:rsidRPr="002C5100">
              <w:t>X</w:t>
            </w:r>
          </w:p>
        </w:tc>
      </w:tr>
      <w:tr w:rsidR="002C5100" w:rsidRPr="002C5100" w14:paraId="50E2D9B6" w14:textId="77777777" w:rsidTr="002C5100">
        <w:tc>
          <w:tcPr>
            <w:tcW w:w="9016" w:type="dxa"/>
            <w:gridSpan w:val="3"/>
            <w:tcBorders>
              <w:top w:val="single" w:sz="4" w:space="0" w:color="auto"/>
              <w:left w:val="single" w:sz="4" w:space="0" w:color="auto"/>
              <w:bottom w:val="single" w:sz="4" w:space="0" w:color="auto"/>
              <w:right w:val="single" w:sz="4" w:space="0" w:color="auto"/>
            </w:tcBorders>
            <w:hideMark/>
          </w:tcPr>
          <w:p w14:paraId="58911516" w14:textId="77777777" w:rsidR="002C5100" w:rsidRPr="002C5100" w:rsidRDefault="002C5100" w:rsidP="002C5100">
            <w:r w:rsidRPr="002C5100">
              <w:lastRenderedPageBreak/>
              <w:t xml:space="preserve">* You must include a letter from a senior manager of each organisation stating that you have approval to collect data within that organisation. Include copies each of these letters in the Appendices to your application. If the organisation has its own ethical review board (which is very common in some settings, such as hospitals), then you are also required to get ethical approval from that board prior to starting data collection, and to submit notice of this approval to your supervisor so that it can be forwarded on to the ethics committee. Some online forums also require permission to post requests for participants – make sure to check the relevant forum/organisation’s code of conduct or terms and conditions. You do not need to include approval letters if you are conducting recruitment using mainstream social media routes (e.g., Twitter, Instagram, Facebook, Snapchat, TikTok) to your own followers, and/or snowball sampling/word of mouth recruitment. </w:t>
            </w:r>
          </w:p>
        </w:tc>
      </w:tr>
    </w:tbl>
    <w:p w14:paraId="29C70A76" w14:textId="77777777" w:rsidR="002C5100" w:rsidRPr="002C5100" w:rsidRDefault="002C5100" w:rsidP="002C5100">
      <w:pPr>
        <w:spacing w:line="256" w:lineRule="auto"/>
        <w:rPr>
          <w:rFonts w:ascii="Calibri" w:eastAsia="Calibri" w:hAnsi="Calibri" w:cs="Times New Roman"/>
        </w:rPr>
      </w:pPr>
    </w:p>
    <w:p w14:paraId="53E9278F" w14:textId="77777777" w:rsidR="002C5100" w:rsidRPr="002C5100" w:rsidRDefault="002C5100" w:rsidP="002C5100">
      <w:pPr>
        <w:spacing w:line="256" w:lineRule="auto"/>
        <w:rPr>
          <w:rFonts w:ascii="Calibri" w:eastAsia="Calibri" w:hAnsi="Calibri" w:cs="Times New Roman"/>
        </w:rPr>
      </w:pPr>
    </w:p>
    <w:p w14:paraId="329F78DC" w14:textId="77777777" w:rsidR="002C5100" w:rsidRPr="002C5100" w:rsidRDefault="002C5100" w:rsidP="002C5100">
      <w:pPr>
        <w:spacing w:line="256" w:lineRule="auto"/>
        <w:rPr>
          <w:rFonts w:ascii="Calibri" w:eastAsia="Calibri" w:hAnsi="Calibri" w:cs="Times New Roman"/>
          <w:b/>
          <w:bCs/>
        </w:rPr>
      </w:pPr>
      <w:r w:rsidRPr="002C5100">
        <w:rPr>
          <w:rFonts w:ascii="Calibri" w:eastAsia="Calibri" w:hAnsi="Calibri" w:cs="Times New Roman"/>
          <w:b/>
          <w:bCs/>
        </w:rPr>
        <w:t xml:space="preserve">Section 3: Project Methodology – Please tick which type of project you are seeking approval from the DTPEC for. If your project involves mixed methods, then tick </w:t>
      </w:r>
      <w:r w:rsidRPr="002C5100">
        <w:rPr>
          <w:rFonts w:ascii="Calibri" w:eastAsia="Calibri" w:hAnsi="Calibri" w:cs="Times New Roman"/>
          <w:b/>
          <w:bCs/>
          <w:u w:val="single"/>
        </w:rPr>
        <w:t>all</w:t>
      </w:r>
      <w:r w:rsidRPr="002C5100">
        <w:rPr>
          <w:rFonts w:ascii="Calibri" w:eastAsia="Calibri" w:hAnsi="Calibri" w:cs="Times New Roman"/>
          <w:b/>
          <w:bCs/>
        </w:rPr>
        <w:t xml:space="preserve"> which apply. </w:t>
      </w:r>
    </w:p>
    <w:tbl>
      <w:tblPr>
        <w:tblStyle w:val="TableGrid"/>
        <w:tblW w:w="9060" w:type="dxa"/>
        <w:tblInd w:w="0" w:type="dxa"/>
        <w:tblLayout w:type="fixed"/>
        <w:tblLook w:val="04A0" w:firstRow="1" w:lastRow="0" w:firstColumn="1" w:lastColumn="0" w:noHBand="0" w:noVBand="1"/>
      </w:tblPr>
      <w:tblGrid>
        <w:gridCol w:w="1695"/>
        <w:gridCol w:w="6374"/>
        <w:gridCol w:w="991"/>
      </w:tblGrid>
      <w:tr w:rsidR="002C5100" w:rsidRPr="002C5100" w14:paraId="62D47080" w14:textId="77777777" w:rsidTr="002C5100">
        <w:tc>
          <w:tcPr>
            <w:tcW w:w="1696" w:type="dxa"/>
            <w:tcBorders>
              <w:top w:val="single" w:sz="4" w:space="0" w:color="auto"/>
              <w:left w:val="single" w:sz="4" w:space="0" w:color="auto"/>
              <w:bottom w:val="single" w:sz="4" w:space="0" w:color="auto"/>
              <w:right w:val="single" w:sz="4" w:space="0" w:color="auto"/>
            </w:tcBorders>
            <w:hideMark/>
          </w:tcPr>
          <w:p w14:paraId="2AEC5695" w14:textId="77777777" w:rsidR="002C5100" w:rsidRPr="002C5100" w:rsidRDefault="002C5100" w:rsidP="002C5100">
            <w:pPr>
              <w:rPr>
                <w:b/>
                <w:bCs/>
              </w:rPr>
            </w:pPr>
            <w:r w:rsidRPr="002C5100">
              <w:rPr>
                <w:b/>
                <w:bCs/>
              </w:rPr>
              <w:t>Route Type</w:t>
            </w:r>
          </w:p>
        </w:tc>
        <w:tc>
          <w:tcPr>
            <w:tcW w:w="6379" w:type="dxa"/>
            <w:tcBorders>
              <w:top w:val="single" w:sz="4" w:space="0" w:color="auto"/>
              <w:left w:val="single" w:sz="4" w:space="0" w:color="auto"/>
              <w:bottom w:val="single" w:sz="4" w:space="0" w:color="auto"/>
              <w:right w:val="single" w:sz="4" w:space="0" w:color="auto"/>
            </w:tcBorders>
            <w:hideMark/>
          </w:tcPr>
          <w:p w14:paraId="47C2509E" w14:textId="77777777" w:rsidR="002C5100" w:rsidRPr="002C5100" w:rsidRDefault="002C5100" w:rsidP="002C5100">
            <w:pPr>
              <w:rPr>
                <w:b/>
                <w:bCs/>
              </w:rPr>
            </w:pPr>
            <w:r w:rsidRPr="002C5100">
              <w:rPr>
                <w:b/>
                <w:bCs/>
              </w:rPr>
              <w:t>Methodology</w:t>
            </w:r>
          </w:p>
        </w:tc>
        <w:tc>
          <w:tcPr>
            <w:tcW w:w="992" w:type="dxa"/>
            <w:tcBorders>
              <w:top w:val="single" w:sz="4" w:space="0" w:color="auto"/>
              <w:left w:val="single" w:sz="4" w:space="0" w:color="auto"/>
              <w:bottom w:val="single" w:sz="4" w:space="0" w:color="auto"/>
              <w:right w:val="single" w:sz="4" w:space="0" w:color="auto"/>
            </w:tcBorders>
            <w:hideMark/>
          </w:tcPr>
          <w:p w14:paraId="049BA9F9" w14:textId="77777777" w:rsidR="002C5100" w:rsidRPr="002C5100" w:rsidRDefault="002C5100" w:rsidP="002C5100">
            <w:pPr>
              <w:rPr>
                <w:b/>
                <w:bCs/>
              </w:rPr>
            </w:pPr>
            <w:r w:rsidRPr="002C5100">
              <w:rPr>
                <w:b/>
                <w:bCs/>
              </w:rPr>
              <w:t>Tick here</w:t>
            </w:r>
          </w:p>
        </w:tc>
      </w:tr>
      <w:tr w:rsidR="002C5100" w:rsidRPr="002C5100" w14:paraId="60CB1B16" w14:textId="77777777" w:rsidTr="002C5100">
        <w:tc>
          <w:tcPr>
            <w:tcW w:w="1696" w:type="dxa"/>
            <w:vMerge w:val="restart"/>
            <w:tcBorders>
              <w:top w:val="single" w:sz="4" w:space="0" w:color="auto"/>
              <w:left w:val="single" w:sz="4" w:space="0" w:color="auto"/>
              <w:bottom w:val="single" w:sz="4" w:space="0" w:color="auto"/>
              <w:right w:val="single" w:sz="4" w:space="0" w:color="auto"/>
            </w:tcBorders>
            <w:hideMark/>
          </w:tcPr>
          <w:p w14:paraId="0AECBD70" w14:textId="77777777" w:rsidR="002C5100" w:rsidRPr="002C5100" w:rsidRDefault="002C5100" w:rsidP="002C5100">
            <w:r w:rsidRPr="002C5100">
              <w:t>Green Route (no direct contact with participants required, and no data is collected/recorded which could identify participants)</w:t>
            </w:r>
          </w:p>
        </w:tc>
        <w:tc>
          <w:tcPr>
            <w:tcW w:w="6379" w:type="dxa"/>
            <w:tcBorders>
              <w:top w:val="single" w:sz="4" w:space="0" w:color="auto"/>
              <w:left w:val="single" w:sz="4" w:space="0" w:color="auto"/>
              <w:bottom w:val="single" w:sz="4" w:space="0" w:color="auto"/>
              <w:right w:val="single" w:sz="4" w:space="0" w:color="auto"/>
            </w:tcBorders>
            <w:hideMark/>
          </w:tcPr>
          <w:p w14:paraId="372C2A7C" w14:textId="77777777" w:rsidR="002C5100" w:rsidRPr="002C5100" w:rsidRDefault="002C5100" w:rsidP="002C5100">
            <w:r w:rsidRPr="002C5100">
              <w:t>Theoretical paper / systematic literature review</w:t>
            </w:r>
          </w:p>
        </w:tc>
        <w:tc>
          <w:tcPr>
            <w:tcW w:w="992" w:type="dxa"/>
            <w:tcBorders>
              <w:top w:val="single" w:sz="4" w:space="0" w:color="auto"/>
              <w:left w:val="single" w:sz="4" w:space="0" w:color="auto"/>
              <w:bottom w:val="single" w:sz="4" w:space="0" w:color="auto"/>
              <w:right w:val="single" w:sz="4" w:space="0" w:color="auto"/>
            </w:tcBorders>
            <w:shd w:val="clear" w:color="auto" w:fill="00B050"/>
          </w:tcPr>
          <w:p w14:paraId="3466A4C0" w14:textId="77777777" w:rsidR="002C5100" w:rsidRPr="002C5100" w:rsidRDefault="002C5100" w:rsidP="002C5100"/>
        </w:tc>
      </w:tr>
      <w:tr w:rsidR="002C5100" w:rsidRPr="002C5100" w14:paraId="56EDD421"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6ADB03D1"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6F2E472F" w14:textId="77777777" w:rsidR="002C5100" w:rsidRPr="002C5100" w:rsidRDefault="002C5100" w:rsidP="002C5100">
            <w:r w:rsidRPr="002C5100">
              <w:t>Novel analysis of an existing dataset gathered by another researcher or group which you are certain has abided by appropriate ethical procedures for the relevant discipline</w:t>
            </w:r>
          </w:p>
        </w:tc>
        <w:tc>
          <w:tcPr>
            <w:tcW w:w="992" w:type="dxa"/>
            <w:tcBorders>
              <w:top w:val="single" w:sz="4" w:space="0" w:color="auto"/>
              <w:left w:val="single" w:sz="4" w:space="0" w:color="auto"/>
              <w:bottom w:val="single" w:sz="4" w:space="0" w:color="auto"/>
              <w:right w:val="single" w:sz="4" w:space="0" w:color="auto"/>
            </w:tcBorders>
            <w:shd w:val="clear" w:color="auto" w:fill="00B050"/>
          </w:tcPr>
          <w:p w14:paraId="5D6DC365" w14:textId="77777777" w:rsidR="002C5100" w:rsidRPr="002C5100" w:rsidRDefault="002C5100" w:rsidP="002C5100"/>
        </w:tc>
      </w:tr>
      <w:tr w:rsidR="002C5100" w:rsidRPr="002C5100" w14:paraId="72A3538D"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7CEFD90A"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186659C8" w14:textId="77777777" w:rsidR="002C5100" w:rsidRPr="002C5100" w:rsidRDefault="002C5100" w:rsidP="002C5100">
            <w:r w:rsidRPr="002C5100">
              <w:t>Observation of participants in a public place in which they could reasonably be expected to be observed by strangers or in an online space which does not require users to log in to access.</w:t>
            </w:r>
          </w:p>
        </w:tc>
        <w:tc>
          <w:tcPr>
            <w:tcW w:w="992" w:type="dxa"/>
            <w:tcBorders>
              <w:top w:val="single" w:sz="4" w:space="0" w:color="auto"/>
              <w:left w:val="single" w:sz="4" w:space="0" w:color="auto"/>
              <w:bottom w:val="single" w:sz="4" w:space="0" w:color="auto"/>
              <w:right w:val="single" w:sz="4" w:space="0" w:color="auto"/>
            </w:tcBorders>
            <w:shd w:val="clear" w:color="auto" w:fill="00B050"/>
          </w:tcPr>
          <w:p w14:paraId="298F1EF5" w14:textId="77777777" w:rsidR="002C5100" w:rsidRPr="002C5100" w:rsidRDefault="002C5100" w:rsidP="002C5100"/>
        </w:tc>
      </w:tr>
      <w:tr w:rsidR="002C5100" w:rsidRPr="002C5100" w14:paraId="3FF64802"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7EC92B0D"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0685820B" w14:textId="77777777" w:rsidR="002C5100" w:rsidRPr="002C5100" w:rsidRDefault="002C5100" w:rsidP="002C5100">
            <w:r w:rsidRPr="002C5100">
              <w:t xml:space="preserve">Content analysis of material which is publicly available and does not require users to log in to access content. </w:t>
            </w:r>
          </w:p>
        </w:tc>
        <w:tc>
          <w:tcPr>
            <w:tcW w:w="992" w:type="dxa"/>
            <w:tcBorders>
              <w:top w:val="single" w:sz="4" w:space="0" w:color="auto"/>
              <w:left w:val="single" w:sz="4" w:space="0" w:color="auto"/>
              <w:bottom w:val="single" w:sz="4" w:space="0" w:color="auto"/>
              <w:right w:val="single" w:sz="4" w:space="0" w:color="auto"/>
            </w:tcBorders>
            <w:shd w:val="clear" w:color="auto" w:fill="00B050"/>
          </w:tcPr>
          <w:p w14:paraId="4ADA9E43" w14:textId="77777777" w:rsidR="002C5100" w:rsidRPr="002C5100" w:rsidRDefault="002C5100" w:rsidP="002C5100"/>
        </w:tc>
      </w:tr>
      <w:tr w:rsidR="002C5100" w:rsidRPr="002C5100" w14:paraId="5CC6FA8D"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66353C22"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2350C22A" w14:textId="77777777" w:rsidR="002C5100" w:rsidRPr="002C5100" w:rsidRDefault="002C5100" w:rsidP="002C5100">
            <w:r w:rsidRPr="002C5100">
              <w:t>Other method without direct contact with participants **</w:t>
            </w:r>
          </w:p>
        </w:tc>
        <w:tc>
          <w:tcPr>
            <w:tcW w:w="992" w:type="dxa"/>
            <w:tcBorders>
              <w:top w:val="single" w:sz="4" w:space="0" w:color="auto"/>
              <w:left w:val="single" w:sz="4" w:space="0" w:color="auto"/>
              <w:bottom w:val="single" w:sz="4" w:space="0" w:color="auto"/>
              <w:right w:val="single" w:sz="4" w:space="0" w:color="auto"/>
            </w:tcBorders>
            <w:shd w:val="clear" w:color="auto" w:fill="00B050"/>
          </w:tcPr>
          <w:p w14:paraId="6C35889E" w14:textId="77777777" w:rsidR="002C5100" w:rsidRPr="002C5100" w:rsidRDefault="002C5100" w:rsidP="002C5100"/>
        </w:tc>
      </w:tr>
      <w:tr w:rsidR="002C5100" w:rsidRPr="002C5100" w14:paraId="47B7A200" w14:textId="77777777" w:rsidTr="002C5100">
        <w:tc>
          <w:tcPr>
            <w:tcW w:w="9067" w:type="dxa"/>
            <w:gridSpan w:val="3"/>
            <w:tcBorders>
              <w:top w:val="single" w:sz="4" w:space="0" w:color="auto"/>
              <w:left w:val="single" w:sz="4" w:space="0" w:color="auto"/>
              <w:bottom w:val="single" w:sz="4" w:space="0" w:color="auto"/>
              <w:right w:val="single" w:sz="4" w:space="0" w:color="auto"/>
            </w:tcBorders>
          </w:tcPr>
          <w:p w14:paraId="5886D574" w14:textId="77777777" w:rsidR="002C5100" w:rsidRPr="002C5100" w:rsidRDefault="002C5100" w:rsidP="002C5100"/>
        </w:tc>
      </w:tr>
      <w:tr w:rsidR="002C5100" w:rsidRPr="002C5100" w14:paraId="79FE201B" w14:textId="77777777" w:rsidTr="002C5100">
        <w:tc>
          <w:tcPr>
            <w:tcW w:w="1696" w:type="dxa"/>
            <w:vMerge w:val="restart"/>
            <w:tcBorders>
              <w:top w:val="single" w:sz="4" w:space="0" w:color="auto"/>
              <w:left w:val="single" w:sz="4" w:space="0" w:color="auto"/>
              <w:bottom w:val="single" w:sz="4" w:space="0" w:color="auto"/>
              <w:right w:val="single" w:sz="4" w:space="0" w:color="auto"/>
            </w:tcBorders>
            <w:hideMark/>
          </w:tcPr>
          <w:p w14:paraId="6ACEB230" w14:textId="77777777" w:rsidR="002C5100" w:rsidRPr="002C5100" w:rsidRDefault="002C5100" w:rsidP="002C5100">
            <w:r w:rsidRPr="002C5100">
              <w:t>Amber Route (direct contact with participants, but no additional ethical considerations beyond the minimum requirements)</w:t>
            </w:r>
          </w:p>
        </w:tc>
        <w:tc>
          <w:tcPr>
            <w:tcW w:w="6379" w:type="dxa"/>
            <w:tcBorders>
              <w:top w:val="single" w:sz="4" w:space="0" w:color="auto"/>
              <w:left w:val="single" w:sz="4" w:space="0" w:color="auto"/>
              <w:bottom w:val="single" w:sz="4" w:space="0" w:color="auto"/>
              <w:right w:val="single" w:sz="4" w:space="0" w:color="auto"/>
            </w:tcBorders>
            <w:hideMark/>
          </w:tcPr>
          <w:p w14:paraId="1696D3A0" w14:textId="77777777" w:rsidR="002C5100" w:rsidRPr="002C5100" w:rsidRDefault="002C5100" w:rsidP="002C5100">
            <w:r w:rsidRPr="002C5100">
              <w:t xml:space="preserve">Requirements gathering for and/or user testing of a prototype which is highly unlikely to cause any harm or distress to participants and which does not aim to collect data from a potentially vulnerable group </w:t>
            </w:r>
          </w:p>
        </w:tc>
        <w:tc>
          <w:tcPr>
            <w:tcW w:w="992" w:type="dxa"/>
            <w:tcBorders>
              <w:top w:val="single" w:sz="4" w:space="0" w:color="auto"/>
              <w:left w:val="single" w:sz="4" w:space="0" w:color="auto"/>
              <w:bottom w:val="single" w:sz="4" w:space="0" w:color="auto"/>
              <w:right w:val="single" w:sz="4" w:space="0" w:color="auto"/>
            </w:tcBorders>
            <w:shd w:val="clear" w:color="auto" w:fill="FFC000"/>
          </w:tcPr>
          <w:p w14:paraId="33416217" w14:textId="77777777" w:rsidR="002C5100" w:rsidRPr="002C5100" w:rsidRDefault="002C5100" w:rsidP="002C5100"/>
          <w:p w14:paraId="6E5CD256" w14:textId="77777777" w:rsidR="002C5100" w:rsidRPr="002C5100" w:rsidRDefault="002C5100" w:rsidP="002C5100"/>
        </w:tc>
      </w:tr>
      <w:tr w:rsidR="002C5100" w:rsidRPr="002C5100" w14:paraId="7F5A61C4"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2522972F"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3B0EA4CA" w14:textId="77777777" w:rsidR="002C5100" w:rsidRPr="002C5100" w:rsidRDefault="002C5100" w:rsidP="002C5100">
            <w:r w:rsidRPr="002C5100">
              <w:t>An experiment which is highly unlikely to cause any harm or distress to participants and which does not aim to collect data from a potentially vulnerable group</w:t>
            </w:r>
          </w:p>
        </w:tc>
        <w:tc>
          <w:tcPr>
            <w:tcW w:w="992" w:type="dxa"/>
            <w:tcBorders>
              <w:top w:val="single" w:sz="4" w:space="0" w:color="auto"/>
              <w:left w:val="single" w:sz="4" w:space="0" w:color="auto"/>
              <w:bottom w:val="single" w:sz="4" w:space="0" w:color="auto"/>
              <w:right w:val="single" w:sz="4" w:space="0" w:color="auto"/>
            </w:tcBorders>
            <w:shd w:val="clear" w:color="auto" w:fill="FFC000"/>
          </w:tcPr>
          <w:p w14:paraId="3BD4B47F" w14:textId="77777777" w:rsidR="002C5100" w:rsidRPr="002C5100" w:rsidRDefault="002C5100" w:rsidP="002C5100"/>
          <w:p w14:paraId="6A1D412E" w14:textId="77777777" w:rsidR="002C5100" w:rsidRPr="002C5100" w:rsidRDefault="002C5100" w:rsidP="002C5100"/>
        </w:tc>
      </w:tr>
      <w:tr w:rsidR="002C5100" w:rsidRPr="002C5100" w14:paraId="228843FB"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49659729"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5964DC94" w14:textId="77777777" w:rsidR="002C5100" w:rsidRPr="002C5100" w:rsidRDefault="002C5100" w:rsidP="002C5100">
            <w:r w:rsidRPr="002C5100">
              <w:t>A survey/questionnaire design which is highly unlikely to cause any harm or distress to participants and which does not aim to collect data from a potentially vulnerable group</w:t>
            </w:r>
          </w:p>
        </w:tc>
        <w:tc>
          <w:tcPr>
            <w:tcW w:w="992" w:type="dxa"/>
            <w:tcBorders>
              <w:top w:val="single" w:sz="4" w:space="0" w:color="auto"/>
              <w:left w:val="single" w:sz="4" w:space="0" w:color="auto"/>
              <w:bottom w:val="single" w:sz="4" w:space="0" w:color="auto"/>
              <w:right w:val="single" w:sz="4" w:space="0" w:color="auto"/>
            </w:tcBorders>
            <w:shd w:val="clear" w:color="auto" w:fill="FFC000"/>
          </w:tcPr>
          <w:p w14:paraId="0D6F0E0F" w14:textId="77777777" w:rsidR="002C5100" w:rsidRPr="002C5100" w:rsidRDefault="002C5100" w:rsidP="002C5100"/>
          <w:p w14:paraId="787B0553" w14:textId="77777777" w:rsidR="002C5100" w:rsidRPr="002C5100" w:rsidRDefault="002C5100" w:rsidP="002C5100">
            <w:r w:rsidRPr="002C5100">
              <w:t>X</w:t>
            </w:r>
          </w:p>
        </w:tc>
      </w:tr>
      <w:tr w:rsidR="002C5100" w:rsidRPr="002C5100" w14:paraId="7353594F"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60A4AD5A"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289B463D" w14:textId="77777777" w:rsidR="002C5100" w:rsidRPr="002C5100" w:rsidRDefault="002C5100" w:rsidP="002C5100">
            <w:r w:rsidRPr="002C5100">
              <w:t>An observational study which is highly unlikely to cause any harm or distress to participants and which does not aim to collect data from a potentially vulnerable group</w:t>
            </w:r>
          </w:p>
        </w:tc>
        <w:tc>
          <w:tcPr>
            <w:tcW w:w="992" w:type="dxa"/>
            <w:tcBorders>
              <w:top w:val="single" w:sz="4" w:space="0" w:color="auto"/>
              <w:left w:val="single" w:sz="4" w:space="0" w:color="auto"/>
              <w:bottom w:val="single" w:sz="4" w:space="0" w:color="auto"/>
              <w:right w:val="single" w:sz="4" w:space="0" w:color="auto"/>
            </w:tcBorders>
            <w:shd w:val="clear" w:color="auto" w:fill="FFC000"/>
          </w:tcPr>
          <w:p w14:paraId="67E26541" w14:textId="77777777" w:rsidR="002C5100" w:rsidRPr="002C5100" w:rsidRDefault="002C5100" w:rsidP="002C5100"/>
        </w:tc>
      </w:tr>
      <w:tr w:rsidR="002C5100" w:rsidRPr="002C5100" w14:paraId="22B0568D"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5F961EB6"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1D25256E" w14:textId="77777777" w:rsidR="002C5100" w:rsidRPr="002C5100" w:rsidRDefault="002C5100" w:rsidP="002C5100">
            <w:r w:rsidRPr="002C5100">
              <w:t>Content analysis research which is highly unlikely to cause any harm or distress to participants and which does not aim to collect data from a potentially vulnerable group</w:t>
            </w:r>
          </w:p>
        </w:tc>
        <w:tc>
          <w:tcPr>
            <w:tcW w:w="992" w:type="dxa"/>
            <w:tcBorders>
              <w:top w:val="single" w:sz="4" w:space="0" w:color="auto"/>
              <w:left w:val="single" w:sz="4" w:space="0" w:color="auto"/>
              <w:bottom w:val="single" w:sz="4" w:space="0" w:color="auto"/>
              <w:right w:val="single" w:sz="4" w:space="0" w:color="auto"/>
            </w:tcBorders>
            <w:shd w:val="clear" w:color="auto" w:fill="FFC000"/>
          </w:tcPr>
          <w:p w14:paraId="3519A35C" w14:textId="77777777" w:rsidR="002C5100" w:rsidRPr="002C5100" w:rsidRDefault="002C5100" w:rsidP="002C5100"/>
          <w:p w14:paraId="339CD551" w14:textId="77777777" w:rsidR="002C5100" w:rsidRPr="002C5100" w:rsidRDefault="002C5100" w:rsidP="002C5100">
            <w:r w:rsidRPr="002C5100">
              <w:t>X</w:t>
            </w:r>
          </w:p>
        </w:tc>
      </w:tr>
      <w:tr w:rsidR="002C5100" w:rsidRPr="002C5100" w14:paraId="0807F936"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61F515B2"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124E2987" w14:textId="77777777" w:rsidR="002C5100" w:rsidRPr="002C5100" w:rsidRDefault="002C5100" w:rsidP="002C5100">
            <w:r w:rsidRPr="002C5100">
              <w:t>Interviews and/or focus groups which are highly unlikely to cause any harm or distress to participants and which do not aim to collect data from a potentially vulnerable group</w:t>
            </w:r>
          </w:p>
        </w:tc>
        <w:tc>
          <w:tcPr>
            <w:tcW w:w="992" w:type="dxa"/>
            <w:tcBorders>
              <w:top w:val="single" w:sz="4" w:space="0" w:color="auto"/>
              <w:left w:val="single" w:sz="4" w:space="0" w:color="auto"/>
              <w:bottom w:val="single" w:sz="4" w:space="0" w:color="auto"/>
              <w:right w:val="single" w:sz="4" w:space="0" w:color="auto"/>
            </w:tcBorders>
            <w:shd w:val="clear" w:color="auto" w:fill="FFC000"/>
          </w:tcPr>
          <w:p w14:paraId="5B9BEE0B" w14:textId="77777777" w:rsidR="002C5100" w:rsidRPr="002C5100" w:rsidRDefault="002C5100" w:rsidP="002C5100"/>
        </w:tc>
      </w:tr>
      <w:tr w:rsidR="002C5100" w:rsidRPr="002C5100" w14:paraId="42C2F817"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34F03E98"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7F9E2CF9" w14:textId="77777777" w:rsidR="002C5100" w:rsidRPr="002C5100" w:rsidRDefault="002C5100" w:rsidP="002C5100">
            <w:r w:rsidRPr="002C5100">
              <w:t>Other method which is highly unlikely to cause any harm or distress to participants and which does not aim to collect data from a potentially vulnerable group **</w:t>
            </w:r>
          </w:p>
        </w:tc>
        <w:tc>
          <w:tcPr>
            <w:tcW w:w="992" w:type="dxa"/>
            <w:tcBorders>
              <w:top w:val="single" w:sz="4" w:space="0" w:color="auto"/>
              <w:left w:val="single" w:sz="4" w:space="0" w:color="auto"/>
              <w:bottom w:val="single" w:sz="4" w:space="0" w:color="auto"/>
              <w:right w:val="single" w:sz="4" w:space="0" w:color="auto"/>
            </w:tcBorders>
            <w:shd w:val="clear" w:color="auto" w:fill="FFC000"/>
          </w:tcPr>
          <w:p w14:paraId="723051E7" w14:textId="77777777" w:rsidR="002C5100" w:rsidRPr="002C5100" w:rsidRDefault="002C5100" w:rsidP="002C5100"/>
        </w:tc>
      </w:tr>
      <w:tr w:rsidR="002C5100" w:rsidRPr="002C5100" w14:paraId="3D74FADB" w14:textId="77777777" w:rsidTr="002C5100">
        <w:tc>
          <w:tcPr>
            <w:tcW w:w="9067" w:type="dxa"/>
            <w:gridSpan w:val="3"/>
            <w:tcBorders>
              <w:top w:val="single" w:sz="4" w:space="0" w:color="auto"/>
              <w:left w:val="single" w:sz="4" w:space="0" w:color="auto"/>
              <w:bottom w:val="single" w:sz="4" w:space="0" w:color="auto"/>
              <w:right w:val="single" w:sz="4" w:space="0" w:color="auto"/>
            </w:tcBorders>
          </w:tcPr>
          <w:p w14:paraId="4CB456DB" w14:textId="77777777" w:rsidR="002C5100" w:rsidRPr="002C5100" w:rsidRDefault="002C5100" w:rsidP="002C5100"/>
        </w:tc>
      </w:tr>
      <w:tr w:rsidR="002C5100" w:rsidRPr="002C5100" w14:paraId="4ED2E9F2" w14:textId="77777777" w:rsidTr="002C5100">
        <w:tc>
          <w:tcPr>
            <w:tcW w:w="1696" w:type="dxa"/>
            <w:vMerge w:val="restart"/>
            <w:tcBorders>
              <w:top w:val="single" w:sz="4" w:space="0" w:color="auto"/>
              <w:left w:val="single" w:sz="4" w:space="0" w:color="auto"/>
              <w:bottom w:val="single" w:sz="4" w:space="0" w:color="auto"/>
              <w:right w:val="single" w:sz="4" w:space="0" w:color="auto"/>
            </w:tcBorders>
            <w:hideMark/>
          </w:tcPr>
          <w:p w14:paraId="4BC88198" w14:textId="77777777" w:rsidR="002C5100" w:rsidRPr="002C5100" w:rsidRDefault="002C5100" w:rsidP="002C5100">
            <w:r w:rsidRPr="002C5100">
              <w:t>Red Route (direct contact with participants, including one or more project aspects which require special ethical consideration)</w:t>
            </w:r>
          </w:p>
        </w:tc>
        <w:tc>
          <w:tcPr>
            <w:tcW w:w="6379" w:type="dxa"/>
            <w:tcBorders>
              <w:top w:val="single" w:sz="4" w:space="0" w:color="auto"/>
              <w:left w:val="single" w:sz="4" w:space="0" w:color="auto"/>
              <w:bottom w:val="single" w:sz="4" w:space="0" w:color="auto"/>
              <w:right w:val="single" w:sz="4" w:space="0" w:color="auto"/>
            </w:tcBorders>
            <w:hideMark/>
          </w:tcPr>
          <w:p w14:paraId="66207C7B" w14:textId="77777777" w:rsidR="002C5100" w:rsidRPr="002C5100" w:rsidRDefault="002C5100" w:rsidP="002C5100">
            <w:r w:rsidRPr="002C5100">
              <w:t xml:space="preserve">Requirements gathering for and/or user testing of a prototype which may cause harm or distress to participants and/or which involves collecting data from any potentially vulnerable group </w:t>
            </w:r>
          </w:p>
        </w:tc>
        <w:tc>
          <w:tcPr>
            <w:tcW w:w="992" w:type="dxa"/>
            <w:tcBorders>
              <w:top w:val="single" w:sz="4" w:space="0" w:color="auto"/>
              <w:left w:val="single" w:sz="4" w:space="0" w:color="auto"/>
              <w:bottom w:val="single" w:sz="4" w:space="0" w:color="auto"/>
              <w:right w:val="single" w:sz="4" w:space="0" w:color="auto"/>
            </w:tcBorders>
            <w:shd w:val="clear" w:color="auto" w:fill="FF0000"/>
          </w:tcPr>
          <w:p w14:paraId="075479D7" w14:textId="77777777" w:rsidR="002C5100" w:rsidRPr="002C5100" w:rsidRDefault="002C5100" w:rsidP="002C5100"/>
        </w:tc>
      </w:tr>
      <w:tr w:rsidR="002C5100" w:rsidRPr="002C5100" w14:paraId="6482C477"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0C65D5A3"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39C19732" w14:textId="77777777" w:rsidR="002C5100" w:rsidRPr="002C5100" w:rsidRDefault="002C5100" w:rsidP="002C5100">
            <w:r w:rsidRPr="002C5100">
              <w:t>An experiment which may cause harm or distress to participants and/or which involves collecting data from any potentially vulnerable group</w:t>
            </w:r>
          </w:p>
        </w:tc>
        <w:tc>
          <w:tcPr>
            <w:tcW w:w="992" w:type="dxa"/>
            <w:tcBorders>
              <w:top w:val="single" w:sz="4" w:space="0" w:color="auto"/>
              <w:left w:val="single" w:sz="4" w:space="0" w:color="auto"/>
              <w:bottom w:val="single" w:sz="4" w:space="0" w:color="auto"/>
              <w:right w:val="single" w:sz="4" w:space="0" w:color="auto"/>
            </w:tcBorders>
            <w:shd w:val="clear" w:color="auto" w:fill="FF0000"/>
          </w:tcPr>
          <w:p w14:paraId="52D22FDB" w14:textId="77777777" w:rsidR="002C5100" w:rsidRPr="002C5100" w:rsidRDefault="002C5100" w:rsidP="002C5100"/>
        </w:tc>
      </w:tr>
      <w:tr w:rsidR="002C5100" w:rsidRPr="002C5100" w14:paraId="7250EEDB"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07B7F641"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376EDA1B" w14:textId="77777777" w:rsidR="002C5100" w:rsidRPr="002C5100" w:rsidRDefault="002C5100" w:rsidP="002C5100">
            <w:r w:rsidRPr="002C5100">
              <w:t>A survey/questionnaire design which may cause harm or distress to participants and/or which involves collecting data from any potentially vulnerable group</w:t>
            </w:r>
          </w:p>
        </w:tc>
        <w:tc>
          <w:tcPr>
            <w:tcW w:w="992" w:type="dxa"/>
            <w:tcBorders>
              <w:top w:val="single" w:sz="4" w:space="0" w:color="auto"/>
              <w:left w:val="single" w:sz="4" w:space="0" w:color="auto"/>
              <w:bottom w:val="single" w:sz="4" w:space="0" w:color="auto"/>
              <w:right w:val="single" w:sz="4" w:space="0" w:color="auto"/>
            </w:tcBorders>
            <w:shd w:val="clear" w:color="auto" w:fill="FF0000"/>
          </w:tcPr>
          <w:p w14:paraId="32B20404" w14:textId="77777777" w:rsidR="002C5100" w:rsidRPr="002C5100" w:rsidRDefault="002C5100" w:rsidP="002C5100"/>
        </w:tc>
      </w:tr>
      <w:tr w:rsidR="002C5100" w:rsidRPr="002C5100" w14:paraId="240BB217"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25E84CDC"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5BD94CCB" w14:textId="77777777" w:rsidR="002C5100" w:rsidRPr="002C5100" w:rsidRDefault="002C5100" w:rsidP="002C5100">
            <w:r w:rsidRPr="002C5100">
              <w:t>An observational study which may cause harm or distress to participants and/or which involves collecting data from any potentially vulnerable group</w:t>
            </w:r>
          </w:p>
        </w:tc>
        <w:tc>
          <w:tcPr>
            <w:tcW w:w="992" w:type="dxa"/>
            <w:tcBorders>
              <w:top w:val="single" w:sz="4" w:space="0" w:color="auto"/>
              <w:left w:val="single" w:sz="4" w:space="0" w:color="auto"/>
              <w:bottom w:val="single" w:sz="4" w:space="0" w:color="auto"/>
              <w:right w:val="single" w:sz="4" w:space="0" w:color="auto"/>
            </w:tcBorders>
            <w:shd w:val="clear" w:color="auto" w:fill="FF0000"/>
          </w:tcPr>
          <w:p w14:paraId="3A63DC6A" w14:textId="77777777" w:rsidR="002C5100" w:rsidRPr="002C5100" w:rsidRDefault="002C5100" w:rsidP="002C5100"/>
        </w:tc>
      </w:tr>
      <w:tr w:rsidR="002C5100" w:rsidRPr="002C5100" w14:paraId="2BE4CC33"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6FBBDF30"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156E358B" w14:textId="77777777" w:rsidR="002C5100" w:rsidRPr="002C5100" w:rsidRDefault="002C5100" w:rsidP="002C5100">
            <w:r w:rsidRPr="002C5100">
              <w:t>Content analysis research which may cause harm or distress to participants and/or which involves collecting data from any potentially vulnerable group</w:t>
            </w:r>
          </w:p>
        </w:tc>
        <w:tc>
          <w:tcPr>
            <w:tcW w:w="992" w:type="dxa"/>
            <w:tcBorders>
              <w:top w:val="single" w:sz="4" w:space="0" w:color="auto"/>
              <w:left w:val="single" w:sz="4" w:space="0" w:color="auto"/>
              <w:bottom w:val="single" w:sz="4" w:space="0" w:color="auto"/>
              <w:right w:val="single" w:sz="4" w:space="0" w:color="auto"/>
            </w:tcBorders>
            <w:shd w:val="clear" w:color="auto" w:fill="FF0000"/>
          </w:tcPr>
          <w:p w14:paraId="4008C7C6" w14:textId="77777777" w:rsidR="002C5100" w:rsidRPr="002C5100" w:rsidRDefault="002C5100" w:rsidP="002C5100"/>
        </w:tc>
      </w:tr>
      <w:tr w:rsidR="002C5100" w:rsidRPr="002C5100" w14:paraId="64EEB105"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037A8F22"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0FD1AD39" w14:textId="77777777" w:rsidR="002C5100" w:rsidRPr="002C5100" w:rsidRDefault="002C5100" w:rsidP="002C5100">
            <w:r w:rsidRPr="002C5100">
              <w:t>Interviews and/or focus groups which may cause harm or distress to participants and/or which involves collecting data from any potentially vulnerable group</w:t>
            </w:r>
          </w:p>
        </w:tc>
        <w:tc>
          <w:tcPr>
            <w:tcW w:w="992" w:type="dxa"/>
            <w:tcBorders>
              <w:top w:val="single" w:sz="4" w:space="0" w:color="auto"/>
              <w:left w:val="single" w:sz="4" w:space="0" w:color="auto"/>
              <w:bottom w:val="single" w:sz="4" w:space="0" w:color="auto"/>
              <w:right w:val="single" w:sz="4" w:space="0" w:color="auto"/>
            </w:tcBorders>
            <w:shd w:val="clear" w:color="auto" w:fill="FF0000"/>
          </w:tcPr>
          <w:p w14:paraId="79EF1B13" w14:textId="77777777" w:rsidR="002C5100" w:rsidRPr="002C5100" w:rsidRDefault="002C5100" w:rsidP="002C5100"/>
        </w:tc>
      </w:tr>
      <w:tr w:rsidR="002C5100" w:rsidRPr="002C5100" w14:paraId="410B2722" w14:textId="77777777" w:rsidTr="002C5100">
        <w:tc>
          <w:tcPr>
            <w:tcW w:w="9067" w:type="dxa"/>
            <w:vMerge/>
            <w:tcBorders>
              <w:top w:val="single" w:sz="4" w:space="0" w:color="auto"/>
              <w:left w:val="single" w:sz="4" w:space="0" w:color="auto"/>
              <w:bottom w:val="single" w:sz="4" w:space="0" w:color="auto"/>
              <w:right w:val="single" w:sz="4" w:space="0" w:color="auto"/>
            </w:tcBorders>
            <w:vAlign w:val="center"/>
            <w:hideMark/>
          </w:tcPr>
          <w:p w14:paraId="3409F63E" w14:textId="77777777" w:rsidR="002C5100" w:rsidRPr="002C5100" w:rsidRDefault="002C5100" w:rsidP="002C5100"/>
        </w:tc>
        <w:tc>
          <w:tcPr>
            <w:tcW w:w="6379" w:type="dxa"/>
            <w:tcBorders>
              <w:top w:val="single" w:sz="4" w:space="0" w:color="auto"/>
              <w:left w:val="single" w:sz="4" w:space="0" w:color="auto"/>
              <w:bottom w:val="single" w:sz="4" w:space="0" w:color="auto"/>
              <w:right w:val="single" w:sz="4" w:space="0" w:color="auto"/>
            </w:tcBorders>
            <w:hideMark/>
          </w:tcPr>
          <w:p w14:paraId="7D3871CD" w14:textId="77777777" w:rsidR="002C5100" w:rsidRPr="002C5100" w:rsidRDefault="002C5100" w:rsidP="002C5100">
            <w:r w:rsidRPr="002C5100">
              <w:t>Other method which may cause harm or distress to participants and/or which involves collecting data from any potentially vulnerable group **</w:t>
            </w:r>
          </w:p>
        </w:tc>
        <w:tc>
          <w:tcPr>
            <w:tcW w:w="992" w:type="dxa"/>
            <w:tcBorders>
              <w:top w:val="single" w:sz="4" w:space="0" w:color="auto"/>
              <w:left w:val="single" w:sz="4" w:space="0" w:color="auto"/>
              <w:bottom w:val="single" w:sz="4" w:space="0" w:color="auto"/>
              <w:right w:val="single" w:sz="4" w:space="0" w:color="auto"/>
            </w:tcBorders>
            <w:shd w:val="clear" w:color="auto" w:fill="FF0000"/>
          </w:tcPr>
          <w:p w14:paraId="7972B809" w14:textId="77777777" w:rsidR="002C5100" w:rsidRPr="002C5100" w:rsidRDefault="002C5100" w:rsidP="002C5100"/>
        </w:tc>
      </w:tr>
      <w:tr w:rsidR="002C5100" w:rsidRPr="002C5100" w14:paraId="7F7984D5" w14:textId="77777777" w:rsidTr="002C5100">
        <w:tc>
          <w:tcPr>
            <w:tcW w:w="9067" w:type="dxa"/>
            <w:gridSpan w:val="3"/>
            <w:tcBorders>
              <w:top w:val="single" w:sz="4" w:space="0" w:color="auto"/>
              <w:left w:val="single" w:sz="4" w:space="0" w:color="auto"/>
              <w:bottom w:val="single" w:sz="4" w:space="0" w:color="auto"/>
              <w:right w:val="single" w:sz="4" w:space="0" w:color="auto"/>
            </w:tcBorders>
          </w:tcPr>
          <w:p w14:paraId="63E9128D" w14:textId="77777777" w:rsidR="002C5100" w:rsidRPr="002C5100" w:rsidRDefault="002C5100" w:rsidP="002C5100"/>
        </w:tc>
      </w:tr>
      <w:tr w:rsidR="002C5100" w:rsidRPr="002C5100" w14:paraId="25CF4440" w14:textId="77777777" w:rsidTr="002C5100">
        <w:tc>
          <w:tcPr>
            <w:tcW w:w="9067" w:type="dxa"/>
            <w:gridSpan w:val="3"/>
            <w:tcBorders>
              <w:top w:val="single" w:sz="4" w:space="0" w:color="auto"/>
              <w:left w:val="single" w:sz="4" w:space="0" w:color="auto"/>
              <w:bottom w:val="single" w:sz="4" w:space="0" w:color="auto"/>
              <w:right w:val="single" w:sz="4" w:space="0" w:color="auto"/>
            </w:tcBorders>
          </w:tcPr>
          <w:p w14:paraId="73E9E8DF" w14:textId="77777777" w:rsidR="002C5100" w:rsidRPr="002C5100" w:rsidRDefault="002C5100" w:rsidP="002C5100">
            <w:r w:rsidRPr="002C5100">
              <w:t xml:space="preserve">** If you are using a methodology not listed above then provide a short description (fewer than 100 words) here: </w:t>
            </w:r>
          </w:p>
          <w:p w14:paraId="6F9798D6" w14:textId="77777777" w:rsidR="002C5100" w:rsidRPr="002C5100" w:rsidRDefault="002C5100" w:rsidP="002C5100"/>
        </w:tc>
      </w:tr>
    </w:tbl>
    <w:p w14:paraId="1B7A247E" w14:textId="77777777" w:rsidR="002C5100" w:rsidRPr="002C5100" w:rsidRDefault="002C5100" w:rsidP="002C5100">
      <w:pPr>
        <w:spacing w:line="256" w:lineRule="auto"/>
        <w:rPr>
          <w:rFonts w:ascii="Calibri" w:eastAsia="Calibri" w:hAnsi="Calibri" w:cs="Times New Roman"/>
        </w:rPr>
      </w:pPr>
    </w:p>
    <w:p w14:paraId="37D6B610" w14:textId="77777777" w:rsidR="002C5100" w:rsidRPr="002C5100" w:rsidRDefault="002C5100" w:rsidP="002C5100">
      <w:pPr>
        <w:spacing w:line="256" w:lineRule="auto"/>
        <w:rPr>
          <w:rFonts w:ascii="Calibri" w:eastAsia="Calibri" w:hAnsi="Calibri" w:cs="Times New Roman"/>
          <w:b/>
          <w:bCs/>
        </w:rPr>
      </w:pPr>
    </w:p>
    <w:p w14:paraId="431357CF" w14:textId="77777777" w:rsidR="002C5100" w:rsidRPr="002C5100" w:rsidRDefault="002C5100" w:rsidP="002C5100">
      <w:pPr>
        <w:spacing w:line="256" w:lineRule="auto"/>
        <w:rPr>
          <w:rFonts w:ascii="Calibri" w:eastAsia="Calibri" w:hAnsi="Calibri" w:cs="Times New Roman"/>
          <w:b/>
          <w:bCs/>
        </w:rPr>
      </w:pPr>
      <w:r w:rsidRPr="002C5100">
        <w:rPr>
          <w:rFonts w:ascii="Calibri" w:eastAsia="Calibri" w:hAnsi="Calibri" w:cs="Times New Roman"/>
          <w:b/>
          <w:bCs/>
        </w:rPr>
        <w:t xml:space="preserve">Section 4: Checklist of Attached Appendices and Other Completed Sections </w:t>
      </w:r>
    </w:p>
    <w:tbl>
      <w:tblPr>
        <w:tblStyle w:val="TableGrid"/>
        <w:tblW w:w="0" w:type="auto"/>
        <w:tblInd w:w="0" w:type="dxa"/>
        <w:tblLook w:val="04A0" w:firstRow="1" w:lastRow="0" w:firstColumn="1" w:lastColumn="0" w:noHBand="0" w:noVBand="1"/>
      </w:tblPr>
      <w:tblGrid>
        <w:gridCol w:w="550"/>
        <w:gridCol w:w="215"/>
        <w:gridCol w:w="212"/>
        <w:gridCol w:w="498"/>
        <w:gridCol w:w="440"/>
        <w:gridCol w:w="3646"/>
        <w:gridCol w:w="1670"/>
        <w:gridCol w:w="1785"/>
      </w:tblGrid>
      <w:tr w:rsidR="002C5100" w:rsidRPr="002C5100" w14:paraId="303F5182" w14:textId="77777777" w:rsidTr="002C5100">
        <w:tc>
          <w:tcPr>
            <w:tcW w:w="1622" w:type="dxa"/>
            <w:gridSpan w:val="4"/>
            <w:tcBorders>
              <w:top w:val="single" w:sz="4" w:space="0" w:color="auto"/>
              <w:left w:val="single" w:sz="4" w:space="0" w:color="auto"/>
              <w:bottom w:val="single" w:sz="4" w:space="0" w:color="auto"/>
              <w:right w:val="single" w:sz="4" w:space="0" w:color="auto"/>
            </w:tcBorders>
            <w:hideMark/>
          </w:tcPr>
          <w:p w14:paraId="581C6B6D" w14:textId="77777777" w:rsidR="002C5100" w:rsidRPr="002C5100" w:rsidRDefault="002C5100" w:rsidP="002C5100">
            <w:r w:rsidRPr="002C5100">
              <w:t>Applicable Project Ethics Route Colour Guide</w:t>
            </w:r>
          </w:p>
        </w:tc>
        <w:tc>
          <w:tcPr>
            <w:tcW w:w="440" w:type="dxa"/>
            <w:tcBorders>
              <w:top w:val="single" w:sz="4" w:space="0" w:color="auto"/>
              <w:left w:val="single" w:sz="4" w:space="0" w:color="auto"/>
              <w:bottom w:val="single" w:sz="4" w:space="0" w:color="auto"/>
              <w:right w:val="single" w:sz="4" w:space="0" w:color="auto"/>
            </w:tcBorders>
          </w:tcPr>
          <w:p w14:paraId="55521C86" w14:textId="77777777" w:rsidR="002C5100" w:rsidRPr="002C5100" w:rsidRDefault="002C5100" w:rsidP="002C5100"/>
        </w:tc>
        <w:tc>
          <w:tcPr>
            <w:tcW w:w="4596" w:type="dxa"/>
            <w:tcBorders>
              <w:top w:val="single" w:sz="4" w:space="0" w:color="auto"/>
              <w:left w:val="single" w:sz="4" w:space="0" w:color="auto"/>
              <w:bottom w:val="single" w:sz="4" w:space="0" w:color="auto"/>
              <w:right w:val="single" w:sz="4" w:space="0" w:color="auto"/>
            </w:tcBorders>
            <w:hideMark/>
          </w:tcPr>
          <w:p w14:paraId="4A1D180C" w14:textId="77777777" w:rsidR="002C5100" w:rsidRPr="002C5100" w:rsidRDefault="002C5100" w:rsidP="002C5100">
            <w:r w:rsidRPr="002C5100">
              <w:t>Section / Item</w:t>
            </w:r>
          </w:p>
        </w:tc>
        <w:tc>
          <w:tcPr>
            <w:tcW w:w="376" w:type="dxa"/>
            <w:tcBorders>
              <w:top w:val="single" w:sz="4" w:space="0" w:color="auto"/>
              <w:left w:val="single" w:sz="4" w:space="0" w:color="auto"/>
              <w:bottom w:val="single" w:sz="4" w:space="0" w:color="auto"/>
              <w:right w:val="single" w:sz="4" w:space="0" w:color="auto"/>
            </w:tcBorders>
            <w:hideMark/>
          </w:tcPr>
          <w:p w14:paraId="59305641" w14:textId="77777777" w:rsidR="002C5100" w:rsidRPr="002C5100" w:rsidRDefault="002C5100" w:rsidP="002C5100">
            <w:r w:rsidRPr="002C5100">
              <w:t>I have attached this item/completed this section</w:t>
            </w:r>
          </w:p>
        </w:tc>
        <w:tc>
          <w:tcPr>
            <w:tcW w:w="1982" w:type="dxa"/>
            <w:tcBorders>
              <w:top w:val="single" w:sz="4" w:space="0" w:color="auto"/>
              <w:left w:val="single" w:sz="4" w:space="0" w:color="auto"/>
              <w:bottom w:val="single" w:sz="4" w:space="0" w:color="auto"/>
              <w:right w:val="single" w:sz="4" w:space="0" w:color="auto"/>
            </w:tcBorders>
            <w:hideMark/>
          </w:tcPr>
          <w:p w14:paraId="2E69E9E9" w14:textId="77777777" w:rsidR="002C5100" w:rsidRPr="002C5100" w:rsidRDefault="002C5100" w:rsidP="002C5100">
            <w:r w:rsidRPr="002C5100">
              <w:t xml:space="preserve">I have checked with my </w:t>
            </w:r>
            <w:proofErr w:type="gramStart"/>
            <w:r w:rsidRPr="002C5100">
              <w:t>supervisor</w:t>
            </w:r>
            <w:proofErr w:type="gramEnd"/>
            <w:r w:rsidRPr="002C5100">
              <w:t xml:space="preserve"> and we have agreed that this item/section is not relevant to my project</w:t>
            </w:r>
          </w:p>
        </w:tc>
      </w:tr>
      <w:tr w:rsidR="002C5100" w:rsidRPr="002C5100" w14:paraId="0635CC4F" w14:textId="77777777" w:rsidTr="002C5100">
        <w:tc>
          <w:tcPr>
            <w:tcW w:w="557" w:type="dxa"/>
            <w:vMerge w:val="restart"/>
            <w:tcBorders>
              <w:top w:val="single" w:sz="4" w:space="0" w:color="auto"/>
              <w:left w:val="single" w:sz="4" w:space="0" w:color="auto"/>
              <w:bottom w:val="single" w:sz="4" w:space="0" w:color="auto"/>
              <w:right w:val="single" w:sz="4" w:space="0" w:color="auto"/>
            </w:tcBorders>
            <w:shd w:val="clear" w:color="auto" w:fill="FF0000"/>
          </w:tcPr>
          <w:p w14:paraId="0826B51B" w14:textId="77777777" w:rsidR="002C5100" w:rsidRPr="002C5100" w:rsidRDefault="002C5100" w:rsidP="002C5100"/>
        </w:tc>
        <w:tc>
          <w:tcPr>
            <w:tcW w:w="521" w:type="dxa"/>
            <w:gridSpan w:val="2"/>
            <w:vMerge w:val="restart"/>
            <w:tcBorders>
              <w:top w:val="single" w:sz="4" w:space="0" w:color="auto"/>
              <w:left w:val="single" w:sz="4" w:space="0" w:color="auto"/>
              <w:bottom w:val="single" w:sz="4" w:space="0" w:color="auto"/>
              <w:right w:val="single" w:sz="4" w:space="0" w:color="auto"/>
            </w:tcBorders>
            <w:shd w:val="clear" w:color="auto" w:fill="FFC000"/>
          </w:tcPr>
          <w:p w14:paraId="4FFE8E38" w14:textId="77777777" w:rsidR="002C5100" w:rsidRPr="002C5100" w:rsidRDefault="002C5100" w:rsidP="002C5100"/>
        </w:tc>
        <w:tc>
          <w:tcPr>
            <w:tcW w:w="544" w:type="dxa"/>
            <w:vMerge w:val="restart"/>
            <w:tcBorders>
              <w:top w:val="single" w:sz="4" w:space="0" w:color="auto"/>
              <w:left w:val="single" w:sz="4" w:space="0" w:color="auto"/>
              <w:bottom w:val="single" w:sz="4" w:space="0" w:color="auto"/>
              <w:right w:val="single" w:sz="4" w:space="0" w:color="auto"/>
            </w:tcBorders>
            <w:shd w:val="clear" w:color="auto" w:fill="00B050"/>
          </w:tcPr>
          <w:p w14:paraId="73A2EA22"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4BFD1ADA" w14:textId="77777777" w:rsidR="002C5100" w:rsidRPr="002C5100" w:rsidRDefault="002C5100" w:rsidP="002C5100">
            <w:r w:rsidRPr="002C5100">
              <w:t>1</w:t>
            </w:r>
          </w:p>
        </w:tc>
        <w:tc>
          <w:tcPr>
            <w:tcW w:w="4596" w:type="dxa"/>
            <w:tcBorders>
              <w:top w:val="single" w:sz="4" w:space="0" w:color="auto"/>
              <w:left w:val="single" w:sz="4" w:space="0" w:color="auto"/>
              <w:bottom w:val="single" w:sz="4" w:space="0" w:color="auto"/>
              <w:right w:val="single" w:sz="4" w:space="0" w:color="auto"/>
            </w:tcBorders>
            <w:hideMark/>
          </w:tcPr>
          <w:p w14:paraId="47FC0AD1" w14:textId="77777777" w:rsidR="002C5100" w:rsidRPr="002C5100" w:rsidRDefault="002C5100" w:rsidP="002C5100">
            <w:r w:rsidRPr="002C5100">
              <w:t>Section 1</w:t>
            </w:r>
          </w:p>
        </w:tc>
        <w:tc>
          <w:tcPr>
            <w:tcW w:w="376" w:type="dxa"/>
            <w:tcBorders>
              <w:top w:val="single" w:sz="4" w:space="0" w:color="auto"/>
              <w:left w:val="single" w:sz="4" w:space="0" w:color="auto"/>
              <w:bottom w:val="single" w:sz="4" w:space="0" w:color="auto"/>
              <w:right w:val="single" w:sz="4" w:space="0" w:color="auto"/>
            </w:tcBorders>
            <w:hideMark/>
          </w:tcPr>
          <w:p w14:paraId="2B37C3CD" w14:textId="77777777" w:rsidR="002C5100" w:rsidRPr="002C5100" w:rsidRDefault="002C5100" w:rsidP="002C5100">
            <w:r w:rsidRPr="002C5100">
              <w:t>X</w:t>
            </w:r>
          </w:p>
        </w:tc>
        <w:tc>
          <w:tcPr>
            <w:tcW w:w="1982" w:type="dxa"/>
            <w:tcBorders>
              <w:top w:val="single" w:sz="4" w:space="0" w:color="auto"/>
              <w:left w:val="single" w:sz="4" w:space="0" w:color="auto"/>
              <w:bottom w:val="single" w:sz="4" w:space="0" w:color="auto"/>
              <w:right w:val="single" w:sz="4" w:space="0" w:color="auto"/>
            </w:tcBorders>
            <w:shd w:val="clear" w:color="auto" w:fill="000000" w:themeFill="text1"/>
          </w:tcPr>
          <w:p w14:paraId="155F5B14" w14:textId="77777777" w:rsidR="002C5100" w:rsidRPr="002C5100" w:rsidRDefault="002C5100" w:rsidP="002C5100"/>
        </w:tc>
      </w:tr>
      <w:tr w:rsidR="002C5100" w:rsidRPr="002C5100" w14:paraId="798A7E68" w14:textId="77777777" w:rsidTr="002C5100">
        <w:tc>
          <w:tcPr>
            <w:tcW w:w="0" w:type="auto"/>
            <w:vMerge/>
            <w:tcBorders>
              <w:top w:val="single" w:sz="4" w:space="0" w:color="auto"/>
              <w:left w:val="single" w:sz="4" w:space="0" w:color="auto"/>
              <w:bottom w:val="single" w:sz="4" w:space="0" w:color="auto"/>
              <w:right w:val="single" w:sz="4" w:space="0" w:color="auto"/>
            </w:tcBorders>
            <w:vAlign w:val="center"/>
            <w:hideMark/>
          </w:tcPr>
          <w:p w14:paraId="58EBB576" w14:textId="77777777" w:rsidR="002C5100" w:rsidRPr="002C5100" w:rsidRDefault="002C5100" w:rsidP="002C5100"/>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9D43A3" w14:textId="77777777" w:rsidR="002C5100" w:rsidRPr="002C5100" w:rsidRDefault="002C5100" w:rsidP="002C5100"/>
        </w:tc>
        <w:tc>
          <w:tcPr>
            <w:tcW w:w="0" w:type="auto"/>
            <w:vMerge/>
            <w:tcBorders>
              <w:top w:val="single" w:sz="4" w:space="0" w:color="auto"/>
              <w:left w:val="single" w:sz="4" w:space="0" w:color="auto"/>
              <w:bottom w:val="single" w:sz="4" w:space="0" w:color="auto"/>
              <w:right w:val="single" w:sz="4" w:space="0" w:color="auto"/>
            </w:tcBorders>
            <w:vAlign w:val="center"/>
            <w:hideMark/>
          </w:tcPr>
          <w:p w14:paraId="5D38A0E6"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60818BD7" w14:textId="77777777" w:rsidR="002C5100" w:rsidRPr="002C5100" w:rsidRDefault="002C5100" w:rsidP="002C5100">
            <w:r w:rsidRPr="002C5100">
              <w:t>2</w:t>
            </w:r>
          </w:p>
        </w:tc>
        <w:tc>
          <w:tcPr>
            <w:tcW w:w="4596" w:type="dxa"/>
            <w:tcBorders>
              <w:top w:val="single" w:sz="4" w:space="0" w:color="auto"/>
              <w:left w:val="single" w:sz="4" w:space="0" w:color="auto"/>
              <w:bottom w:val="single" w:sz="4" w:space="0" w:color="auto"/>
              <w:right w:val="single" w:sz="4" w:space="0" w:color="auto"/>
            </w:tcBorders>
            <w:hideMark/>
          </w:tcPr>
          <w:p w14:paraId="64DEB3B6" w14:textId="77777777" w:rsidR="002C5100" w:rsidRPr="002C5100" w:rsidRDefault="002C5100" w:rsidP="002C5100">
            <w:r w:rsidRPr="002C5100">
              <w:t>Section 2</w:t>
            </w:r>
          </w:p>
        </w:tc>
        <w:tc>
          <w:tcPr>
            <w:tcW w:w="376" w:type="dxa"/>
            <w:tcBorders>
              <w:top w:val="single" w:sz="4" w:space="0" w:color="auto"/>
              <w:left w:val="single" w:sz="4" w:space="0" w:color="auto"/>
              <w:bottom w:val="single" w:sz="4" w:space="0" w:color="auto"/>
              <w:right w:val="single" w:sz="4" w:space="0" w:color="auto"/>
            </w:tcBorders>
            <w:hideMark/>
          </w:tcPr>
          <w:p w14:paraId="4EA12994" w14:textId="77777777" w:rsidR="002C5100" w:rsidRPr="002C5100" w:rsidRDefault="002C5100" w:rsidP="002C5100">
            <w:r w:rsidRPr="002C5100">
              <w:t>X</w:t>
            </w:r>
          </w:p>
        </w:tc>
        <w:tc>
          <w:tcPr>
            <w:tcW w:w="1982" w:type="dxa"/>
            <w:tcBorders>
              <w:top w:val="single" w:sz="4" w:space="0" w:color="auto"/>
              <w:left w:val="single" w:sz="4" w:space="0" w:color="auto"/>
              <w:bottom w:val="single" w:sz="4" w:space="0" w:color="auto"/>
              <w:right w:val="single" w:sz="4" w:space="0" w:color="auto"/>
            </w:tcBorders>
            <w:shd w:val="clear" w:color="auto" w:fill="000000" w:themeFill="text1"/>
          </w:tcPr>
          <w:p w14:paraId="17C4F227" w14:textId="77777777" w:rsidR="002C5100" w:rsidRPr="002C5100" w:rsidRDefault="002C5100" w:rsidP="002C5100"/>
        </w:tc>
      </w:tr>
      <w:tr w:rsidR="002C5100" w:rsidRPr="002C5100" w14:paraId="3048BFD8" w14:textId="77777777" w:rsidTr="002C5100">
        <w:tc>
          <w:tcPr>
            <w:tcW w:w="0" w:type="auto"/>
            <w:vMerge/>
            <w:tcBorders>
              <w:top w:val="single" w:sz="4" w:space="0" w:color="auto"/>
              <w:left w:val="single" w:sz="4" w:space="0" w:color="auto"/>
              <w:bottom w:val="single" w:sz="4" w:space="0" w:color="auto"/>
              <w:right w:val="single" w:sz="4" w:space="0" w:color="auto"/>
            </w:tcBorders>
            <w:vAlign w:val="center"/>
            <w:hideMark/>
          </w:tcPr>
          <w:p w14:paraId="51205D7B" w14:textId="77777777" w:rsidR="002C5100" w:rsidRPr="002C5100" w:rsidRDefault="002C5100" w:rsidP="002C5100"/>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1AF21B5" w14:textId="77777777" w:rsidR="002C5100" w:rsidRPr="002C5100" w:rsidRDefault="002C5100" w:rsidP="002C5100"/>
        </w:tc>
        <w:tc>
          <w:tcPr>
            <w:tcW w:w="0" w:type="auto"/>
            <w:vMerge/>
            <w:tcBorders>
              <w:top w:val="single" w:sz="4" w:space="0" w:color="auto"/>
              <w:left w:val="single" w:sz="4" w:space="0" w:color="auto"/>
              <w:bottom w:val="single" w:sz="4" w:space="0" w:color="auto"/>
              <w:right w:val="single" w:sz="4" w:space="0" w:color="auto"/>
            </w:tcBorders>
            <w:vAlign w:val="center"/>
            <w:hideMark/>
          </w:tcPr>
          <w:p w14:paraId="16ACF76C"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049C9579" w14:textId="77777777" w:rsidR="002C5100" w:rsidRPr="002C5100" w:rsidRDefault="002C5100" w:rsidP="002C5100">
            <w:r w:rsidRPr="002C5100">
              <w:t>3</w:t>
            </w:r>
          </w:p>
        </w:tc>
        <w:tc>
          <w:tcPr>
            <w:tcW w:w="4596" w:type="dxa"/>
            <w:tcBorders>
              <w:top w:val="single" w:sz="4" w:space="0" w:color="auto"/>
              <w:left w:val="single" w:sz="4" w:space="0" w:color="auto"/>
              <w:bottom w:val="single" w:sz="4" w:space="0" w:color="auto"/>
              <w:right w:val="single" w:sz="4" w:space="0" w:color="auto"/>
            </w:tcBorders>
            <w:hideMark/>
          </w:tcPr>
          <w:p w14:paraId="061EEF05" w14:textId="77777777" w:rsidR="002C5100" w:rsidRPr="002C5100" w:rsidRDefault="002C5100" w:rsidP="002C5100">
            <w:r w:rsidRPr="002C5100">
              <w:t>Section 3</w:t>
            </w:r>
          </w:p>
        </w:tc>
        <w:tc>
          <w:tcPr>
            <w:tcW w:w="376" w:type="dxa"/>
            <w:tcBorders>
              <w:top w:val="single" w:sz="4" w:space="0" w:color="auto"/>
              <w:left w:val="single" w:sz="4" w:space="0" w:color="auto"/>
              <w:bottom w:val="single" w:sz="4" w:space="0" w:color="auto"/>
              <w:right w:val="single" w:sz="4" w:space="0" w:color="auto"/>
            </w:tcBorders>
            <w:hideMark/>
          </w:tcPr>
          <w:p w14:paraId="6BC43ECC" w14:textId="77777777" w:rsidR="002C5100" w:rsidRPr="002C5100" w:rsidRDefault="002C5100" w:rsidP="002C5100">
            <w:r w:rsidRPr="002C5100">
              <w:t>X</w:t>
            </w:r>
          </w:p>
        </w:tc>
        <w:tc>
          <w:tcPr>
            <w:tcW w:w="1982" w:type="dxa"/>
            <w:tcBorders>
              <w:top w:val="single" w:sz="4" w:space="0" w:color="auto"/>
              <w:left w:val="single" w:sz="4" w:space="0" w:color="auto"/>
              <w:bottom w:val="single" w:sz="4" w:space="0" w:color="auto"/>
              <w:right w:val="single" w:sz="4" w:space="0" w:color="auto"/>
            </w:tcBorders>
            <w:shd w:val="clear" w:color="auto" w:fill="000000" w:themeFill="text1"/>
          </w:tcPr>
          <w:p w14:paraId="62AA09D9" w14:textId="77777777" w:rsidR="002C5100" w:rsidRPr="002C5100" w:rsidRDefault="002C5100" w:rsidP="002C5100"/>
        </w:tc>
      </w:tr>
      <w:tr w:rsidR="002C5100" w:rsidRPr="002C5100" w14:paraId="4FBD0460" w14:textId="77777777" w:rsidTr="002C5100">
        <w:tc>
          <w:tcPr>
            <w:tcW w:w="0" w:type="auto"/>
            <w:vMerge/>
            <w:tcBorders>
              <w:top w:val="single" w:sz="4" w:space="0" w:color="auto"/>
              <w:left w:val="single" w:sz="4" w:space="0" w:color="auto"/>
              <w:bottom w:val="single" w:sz="4" w:space="0" w:color="auto"/>
              <w:right w:val="single" w:sz="4" w:space="0" w:color="auto"/>
            </w:tcBorders>
            <w:vAlign w:val="center"/>
            <w:hideMark/>
          </w:tcPr>
          <w:p w14:paraId="71F49E87" w14:textId="77777777" w:rsidR="002C5100" w:rsidRPr="002C5100" w:rsidRDefault="002C5100" w:rsidP="002C5100"/>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7291CF" w14:textId="77777777" w:rsidR="002C5100" w:rsidRPr="002C5100" w:rsidRDefault="002C5100" w:rsidP="002C5100"/>
        </w:tc>
        <w:tc>
          <w:tcPr>
            <w:tcW w:w="0" w:type="auto"/>
            <w:vMerge/>
            <w:tcBorders>
              <w:top w:val="single" w:sz="4" w:space="0" w:color="auto"/>
              <w:left w:val="single" w:sz="4" w:space="0" w:color="auto"/>
              <w:bottom w:val="single" w:sz="4" w:space="0" w:color="auto"/>
              <w:right w:val="single" w:sz="4" w:space="0" w:color="auto"/>
            </w:tcBorders>
            <w:vAlign w:val="center"/>
            <w:hideMark/>
          </w:tcPr>
          <w:p w14:paraId="56509A46"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6D3B54BB" w14:textId="77777777" w:rsidR="002C5100" w:rsidRPr="002C5100" w:rsidRDefault="002C5100" w:rsidP="002C5100">
            <w:r w:rsidRPr="002C5100">
              <w:t>4</w:t>
            </w:r>
          </w:p>
        </w:tc>
        <w:tc>
          <w:tcPr>
            <w:tcW w:w="4596" w:type="dxa"/>
            <w:tcBorders>
              <w:top w:val="single" w:sz="4" w:space="0" w:color="auto"/>
              <w:left w:val="single" w:sz="4" w:space="0" w:color="auto"/>
              <w:bottom w:val="single" w:sz="4" w:space="0" w:color="auto"/>
              <w:right w:val="single" w:sz="4" w:space="0" w:color="auto"/>
            </w:tcBorders>
            <w:hideMark/>
          </w:tcPr>
          <w:p w14:paraId="182E79F4" w14:textId="77777777" w:rsidR="002C5100" w:rsidRPr="002C5100" w:rsidRDefault="002C5100" w:rsidP="002C5100">
            <w:r w:rsidRPr="002C5100">
              <w:t>Section 4</w:t>
            </w:r>
          </w:p>
        </w:tc>
        <w:tc>
          <w:tcPr>
            <w:tcW w:w="376" w:type="dxa"/>
            <w:tcBorders>
              <w:top w:val="single" w:sz="4" w:space="0" w:color="auto"/>
              <w:left w:val="single" w:sz="4" w:space="0" w:color="auto"/>
              <w:bottom w:val="single" w:sz="4" w:space="0" w:color="auto"/>
              <w:right w:val="single" w:sz="4" w:space="0" w:color="auto"/>
            </w:tcBorders>
            <w:hideMark/>
          </w:tcPr>
          <w:p w14:paraId="4A094E65" w14:textId="77777777" w:rsidR="002C5100" w:rsidRPr="002C5100" w:rsidRDefault="002C5100" w:rsidP="002C5100">
            <w:r w:rsidRPr="002C5100">
              <w:t>X</w:t>
            </w:r>
          </w:p>
        </w:tc>
        <w:tc>
          <w:tcPr>
            <w:tcW w:w="1982" w:type="dxa"/>
            <w:tcBorders>
              <w:top w:val="single" w:sz="4" w:space="0" w:color="auto"/>
              <w:left w:val="single" w:sz="4" w:space="0" w:color="auto"/>
              <w:bottom w:val="single" w:sz="4" w:space="0" w:color="auto"/>
              <w:right w:val="single" w:sz="4" w:space="0" w:color="auto"/>
            </w:tcBorders>
            <w:shd w:val="clear" w:color="auto" w:fill="000000" w:themeFill="text1"/>
          </w:tcPr>
          <w:p w14:paraId="621160D7" w14:textId="77777777" w:rsidR="002C5100" w:rsidRPr="002C5100" w:rsidRDefault="002C5100" w:rsidP="002C5100"/>
        </w:tc>
      </w:tr>
      <w:tr w:rsidR="002C5100" w:rsidRPr="002C5100" w14:paraId="05C57C50" w14:textId="77777777" w:rsidTr="002C5100">
        <w:tc>
          <w:tcPr>
            <w:tcW w:w="0" w:type="auto"/>
            <w:vMerge/>
            <w:tcBorders>
              <w:top w:val="single" w:sz="4" w:space="0" w:color="auto"/>
              <w:left w:val="single" w:sz="4" w:space="0" w:color="auto"/>
              <w:bottom w:val="single" w:sz="4" w:space="0" w:color="auto"/>
              <w:right w:val="single" w:sz="4" w:space="0" w:color="auto"/>
            </w:tcBorders>
            <w:vAlign w:val="center"/>
            <w:hideMark/>
          </w:tcPr>
          <w:p w14:paraId="215DC2C6" w14:textId="77777777" w:rsidR="002C5100" w:rsidRPr="002C5100" w:rsidRDefault="002C5100" w:rsidP="002C5100"/>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505EEFD" w14:textId="77777777" w:rsidR="002C5100" w:rsidRPr="002C5100" w:rsidRDefault="002C5100" w:rsidP="002C5100"/>
        </w:tc>
        <w:tc>
          <w:tcPr>
            <w:tcW w:w="0" w:type="auto"/>
            <w:vMerge/>
            <w:tcBorders>
              <w:top w:val="single" w:sz="4" w:space="0" w:color="auto"/>
              <w:left w:val="single" w:sz="4" w:space="0" w:color="auto"/>
              <w:bottom w:val="single" w:sz="4" w:space="0" w:color="auto"/>
              <w:right w:val="single" w:sz="4" w:space="0" w:color="auto"/>
            </w:tcBorders>
            <w:vAlign w:val="center"/>
            <w:hideMark/>
          </w:tcPr>
          <w:p w14:paraId="6FAE1734"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04BD280C" w14:textId="77777777" w:rsidR="002C5100" w:rsidRPr="002C5100" w:rsidRDefault="002C5100" w:rsidP="002C5100">
            <w:r w:rsidRPr="002C5100">
              <w:t xml:space="preserve">5 </w:t>
            </w:r>
          </w:p>
        </w:tc>
        <w:tc>
          <w:tcPr>
            <w:tcW w:w="4596" w:type="dxa"/>
            <w:tcBorders>
              <w:top w:val="single" w:sz="4" w:space="0" w:color="auto"/>
              <w:left w:val="single" w:sz="4" w:space="0" w:color="auto"/>
              <w:bottom w:val="single" w:sz="4" w:space="0" w:color="auto"/>
              <w:right w:val="single" w:sz="4" w:space="0" w:color="auto"/>
            </w:tcBorders>
            <w:hideMark/>
          </w:tcPr>
          <w:p w14:paraId="67B5F51A" w14:textId="77777777" w:rsidR="002C5100" w:rsidRPr="002C5100" w:rsidRDefault="002C5100" w:rsidP="002C5100">
            <w:r w:rsidRPr="002C5100">
              <w:t>Letters of permission from any external agencies to be used for data collection</w:t>
            </w:r>
          </w:p>
        </w:tc>
        <w:tc>
          <w:tcPr>
            <w:tcW w:w="376" w:type="dxa"/>
            <w:tcBorders>
              <w:top w:val="single" w:sz="4" w:space="0" w:color="auto"/>
              <w:left w:val="single" w:sz="4" w:space="0" w:color="auto"/>
              <w:bottom w:val="single" w:sz="4" w:space="0" w:color="auto"/>
              <w:right w:val="single" w:sz="4" w:space="0" w:color="auto"/>
            </w:tcBorders>
          </w:tcPr>
          <w:p w14:paraId="4A88CEBF" w14:textId="77777777" w:rsidR="002C5100" w:rsidRPr="002C5100" w:rsidRDefault="002C5100" w:rsidP="002C5100"/>
        </w:tc>
        <w:tc>
          <w:tcPr>
            <w:tcW w:w="1982" w:type="dxa"/>
            <w:tcBorders>
              <w:top w:val="single" w:sz="4" w:space="0" w:color="auto"/>
              <w:left w:val="single" w:sz="4" w:space="0" w:color="auto"/>
              <w:bottom w:val="single" w:sz="4" w:space="0" w:color="auto"/>
              <w:right w:val="single" w:sz="4" w:space="0" w:color="auto"/>
            </w:tcBorders>
          </w:tcPr>
          <w:p w14:paraId="7D70493A" w14:textId="77777777" w:rsidR="002C5100" w:rsidRPr="002C5100" w:rsidRDefault="002C5100" w:rsidP="002C5100"/>
          <w:p w14:paraId="57B64016" w14:textId="77777777" w:rsidR="002C5100" w:rsidRPr="002C5100" w:rsidRDefault="002C5100" w:rsidP="002C5100">
            <w:r w:rsidRPr="002C5100">
              <w:t>X</w:t>
            </w:r>
          </w:p>
        </w:tc>
      </w:tr>
      <w:tr w:rsidR="002C5100" w:rsidRPr="002C5100" w14:paraId="6D15DB8A" w14:textId="77777777" w:rsidTr="002C5100">
        <w:tc>
          <w:tcPr>
            <w:tcW w:w="0" w:type="auto"/>
            <w:vMerge/>
            <w:tcBorders>
              <w:top w:val="single" w:sz="4" w:space="0" w:color="auto"/>
              <w:left w:val="single" w:sz="4" w:space="0" w:color="auto"/>
              <w:bottom w:val="single" w:sz="4" w:space="0" w:color="auto"/>
              <w:right w:val="single" w:sz="4" w:space="0" w:color="auto"/>
            </w:tcBorders>
            <w:vAlign w:val="center"/>
            <w:hideMark/>
          </w:tcPr>
          <w:p w14:paraId="043EC742" w14:textId="77777777" w:rsidR="002C5100" w:rsidRPr="002C5100" w:rsidRDefault="002C5100" w:rsidP="002C5100"/>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6ED94F" w14:textId="77777777" w:rsidR="002C5100" w:rsidRPr="002C5100" w:rsidRDefault="002C5100" w:rsidP="002C5100"/>
        </w:tc>
        <w:tc>
          <w:tcPr>
            <w:tcW w:w="0" w:type="auto"/>
            <w:vMerge/>
            <w:tcBorders>
              <w:top w:val="single" w:sz="4" w:space="0" w:color="auto"/>
              <w:left w:val="single" w:sz="4" w:space="0" w:color="auto"/>
              <w:bottom w:val="single" w:sz="4" w:space="0" w:color="auto"/>
              <w:right w:val="single" w:sz="4" w:space="0" w:color="auto"/>
            </w:tcBorders>
            <w:vAlign w:val="center"/>
            <w:hideMark/>
          </w:tcPr>
          <w:p w14:paraId="72939D96"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2411874B" w14:textId="77777777" w:rsidR="002C5100" w:rsidRPr="002C5100" w:rsidRDefault="002C5100" w:rsidP="002C5100">
            <w:r w:rsidRPr="002C5100">
              <w:t>6</w:t>
            </w:r>
          </w:p>
        </w:tc>
        <w:tc>
          <w:tcPr>
            <w:tcW w:w="4596" w:type="dxa"/>
            <w:tcBorders>
              <w:top w:val="single" w:sz="4" w:space="0" w:color="auto"/>
              <w:left w:val="single" w:sz="4" w:space="0" w:color="auto"/>
              <w:bottom w:val="single" w:sz="4" w:space="0" w:color="auto"/>
              <w:right w:val="single" w:sz="4" w:space="0" w:color="auto"/>
            </w:tcBorders>
            <w:hideMark/>
          </w:tcPr>
          <w:p w14:paraId="4F800F34" w14:textId="77777777" w:rsidR="002C5100" w:rsidRPr="002C5100" w:rsidRDefault="002C5100" w:rsidP="002C5100">
            <w:r w:rsidRPr="002C5100">
              <w:t>Statement of approval from ethical review boards in external agencies</w:t>
            </w:r>
          </w:p>
        </w:tc>
        <w:tc>
          <w:tcPr>
            <w:tcW w:w="376" w:type="dxa"/>
            <w:tcBorders>
              <w:top w:val="single" w:sz="4" w:space="0" w:color="auto"/>
              <w:left w:val="single" w:sz="4" w:space="0" w:color="auto"/>
              <w:bottom w:val="single" w:sz="4" w:space="0" w:color="auto"/>
              <w:right w:val="single" w:sz="4" w:space="0" w:color="auto"/>
            </w:tcBorders>
          </w:tcPr>
          <w:p w14:paraId="7ED41840" w14:textId="77777777" w:rsidR="002C5100" w:rsidRPr="002C5100" w:rsidRDefault="002C5100" w:rsidP="002C5100"/>
        </w:tc>
        <w:tc>
          <w:tcPr>
            <w:tcW w:w="1982" w:type="dxa"/>
            <w:tcBorders>
              <w:top w:val="single" w:sz="4" w:space="0" w:color="auto"/>
              <w:left w:val="single" w:sz="4" w:space="0" w:color="auto"/>
              <w:bottom w:val="single" w:sz="4" w:space="0" w:color="auto"/>
              <w:right w:val="single" w:sz="4" w:space="0" w:color="auto"/>
            </w:tcBorders>
          </w:tcPr>
          <w:p w14:paraId="29B351B4" w14:textId="77777777" w:rsidR="002C5100" w:rsidRPr="002C5100" w:rsidRDefault="002C5100" w:rsidP="002C5100"/>
          <w:p w14:paraId="5F522302" w14:textId="77777777" w:rsidR="002C5100" w:rsidRPr="002C5100" w:rsidRDefault="002C5100" w:rsidP="002C5100">
            <w:r w:rsidRPr="002C5100">
              <w:t>X</w:t>
            </w:r>
          </w:p>
        </w:tc>
      </w:tr>
      <w:tr w:rsidR="002C5100" w:rsidRPr="002C5100" w14:paraId="4E0D5ECE" w14:textId="77777777" w:rsidTr="002C5100">
        <w:tc>
          <w:tcPr>
            <w:tcW w:w="1622" w:type="dxa"/>
            <w:gridSpan w:val="4"/>
            <w:tcBorders>
              <w:top w:val="single" w:sz="4" w:space="0" w:color="auto"/>
              <w:left w:val="single" w:sz="4" w:space="0" w:color="auto"/>
              <w:bottom w:val="single" w:sz="4" w:space="0" w:color="auto"/>
              <w:right w:val="single" w:sz="4" w:space="0" w:color="auto"/>
            </w:tcBorders>
            <w:shd w:val="clear" w:color="auto" w:fill="00B050"/>
          </w:tcPr>
          <w:p w14:paraId="7A9438D6"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235565C0" w14:textId="77777777" w:rsidR="002C5100" w:rsidRPr="002C5100" w:rsidRDefault="002C5100" w:rsidP="002C5100">
            <w:r w:rsidRPr="002C5100">
              <w:t>7</w:t>
            </w:r>
          </w:p>
        </w:tc>
        <w:tc>
          <w:tcPr>
            <w:tcW w:w="4596" w:type="dxa"/>
            <w:tcBorders>
              <w:top w:val="single" w:sz="4" w:space="0" w:color="auto"/>
              <w:left w:val="single" w:sz="4" w:space="0" w:color="auto"/>
              <w:bottom w:val="single" w:sz="4" w:space="0" w:color="auto"/>
              <w:right w:val="single" w:sz="4" w:space="0" w:color="auto"/>
            </w:tcBorders>
            <w:hideMark/>
          </w:tcPr>
          <w:p w14:paraId="1E2D41E8" w14:textId="77777777" w:rsidR="002C5100" w:rsidRPr="002C5100" w:rsidRDefault="002C5100" w:rsidP="002C5100">
            <w:r w:rsidRPr="002C5100">
              <w:t>Section 5 (Green Route Projects only)</w:t>
            </w:r>
          </w:p>
        </w:tc>
        <w:tc>
          <w:tcPr>
            <w:tcW w:w="376" w:type="dxa"/>
            <w:tcBorders>
              <w:top w:val="single" w:sz="4" w:space="0" w:color="auto"/>
              <w:left w:val="single" w:sz="4" w:space="0" w:color="auto"/>
              <w:bottom w:val="single" w:sz="4" w:space="0" w:color="auto"/>
              <w:right w:val="single" w:sz="4" w:space="0" w:color="auto"/>
            </w:tcBorders>
          </w:tcPr>
          <w:p w14:paraId="49461BE0" w14:textId="77777777" w:rsidR="002C5100" w:rsidRPr="002C5100" w:rsidRDefault="002C5100" w:rsidP="002C5100"/>
        </w:tc>
        <w:tc>
          <w:tcPr>
            <w:tcW w:w="1982" w:type="dxa"/>
            <w:tcBorders>
              <w:top w:val="single" w:sz="4" w:space="0" w:color="auto"/>
              <w:left w:val="single" w:sz="4" w:space="0" w:color="auto"/>
              <w:bottom w:val="single" w:sz="4" w:space="0" w:color="auto"/>
              <w:right w:val="single" w:sz="4" w:space="0" w:color="auto"/>
            </w:tcBorders>
          </w:tcPr>
          <w:p w14:paraId="21A83BDD" w14:textId="77777777" w:rsidR="002C5100" w:rsidRPr="002C5100" w:rsidRDefault="002C5100" w:rsidP="002C5100"/>
        </w:tc>
      </w:tr>
      <w:tr w:rsidR="002C5100" w:rsidRPr="002C5100" w14:paraId="0E2081E2" w14:textId="77777777" w:rsidTr="002C5100">
        <w:tc>
          <w:tcPr>
            <w:tcW w:w="818" w:type="dxa"/>
            <w:gridSpan w:val="2"/>
            <w:tcBorders>
              <w:top w:val="single" w:sz="4" w:space="0" w:color="auto"/>
              <w:left w:val="single" w:sz="4" w:space="0" w:color="auto"/>
              <w:bottom w:val="single" w:sz="4" w:space="0" w:color="auto"/>
              <w:right w:val="single" w:sz="4" w:space="0" w:color="auto"/>
            </w:tcBorders>
            <w:shd w:val="clear" w:color="auto" w:fill="FF0000"/>
          </w:tcPr>
          <w:p w14:paraId="71FAF6A6" w14:textId="77777777" w:rsidR="002C5100" w:rsidRPr="002C5100" w:rsidRDefault="002C5100" w:rsidP="002C5100"/>
        </w:tc>
        <w:tc>
          <w:tcPr>
            <w:tcW w:w="804" w:type="dxa"/>
            <w:gridSpan w:val="2"/>
            <w:tcBorders>
              <w:top w:val="single" w:sz="4" w:space="0" w:color="auto"/>
              <w:left w:val="single" w:sz="4" w:space="0" w:color="auto"/>
              <w:bottom w:val="single" w:sz="4" w:space="0" w:color="auto"/>
              <w:right w:val="single" w:sz="4" w:space="0" w:color="auto"/>
            </w:tcBorders>
            <w:shd w:val="clear" w:color="auto" w:fill="FFC000"/>
          </w:tcPr>
          <w:p w14:paraId="43D53B23"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664A78DE" w14:textId="77777777" w:rsidR="002C5100" w:rsidRPr="002C5100" w:rsidRDefault="002C5100" w:rsidP="002C5100">
            <w:r w:rsidRPr="002C5100">
              <w:t>8</w:t>
            </w:r>
          </w:p>
        </w:tc>
        <w:tc>
          <w:tcPr>
            <w:tcW w:w="4596" w:type="dxa"/>
            <w:tcBorders>
              <w:top w:val="single" w:sz="4" w:space="0" w:color="auto"/>
              <w:left w:val="single" w:sz="4" w:space="0" w:color="auto"/>
              <w:bottom w:val="single" w:sz="4" w:space="0" w:color="auto"/>
              <w:right w:val="single" w:sz="4" w:space="0" w:color="auto"/>
            </w:tcBorders>
            <w:hideMark/>
          </w:tcPr>
          <w:p w14:paraId="520BBD9B" w14:textId="77777777" w:rsidR="002C5100" w:rsidRPr="002C5100" w:rsidRDefault="002C5100" w:rsidP="002C5100">
            <w:r w:rsidRPr="002C5100">
              <w:t xml:space="preserve">Section 6 (Amber and Red Route Projects only) </w:t>
            </w:r>
          </w:p>
        </w:tc>
        <w:tc>
          <w:tcPr>
            <w:tcW w:w="376" w:type="dxa"/>
            <w:tcBorders>
              <w:top w:val="single" w:sz="4" w:space="0" w:color="auto"/>
              <w:left w:val="single" w:sz="4" w:space="0" w:color="auto"/>
              <w:bottom w:val="single" w:sz="4" w:space="0" w:color="auto"/>
              <w:right w:val="single" w:sz="4" w:space="0" w:color="auto"/>
            </w:tcBorders>
            <w:hideMark/>
          </w:tcPr>
          <w:p w14:paraId="2775BECC" w14:textId="77777777" w:rsidR="002C5100" w:rsidRPr="002C5100" w:rsidRDefault="002C5100" w:rsidP="002C5100">
            <w:r w:rsidRPr="002C5100">
              <w:t>X</w:t>
            </w:r>
          </w:p>
        </w:tc>
        <w:tc>
          <w:tcPr>
            <w:tcW w:w="1982" w:type="dxa"/>
            <w:tcBorders>
              <w:top w:val="single" w:sz="4" w:space="0" w:color="auto"/>
              <w:left w:val="single" w:sz="4" w:space="0" w:color="auto"/>
              <w:bottom w:val="single" w:sz="4" w:space="0" w:color="auto"/>
              <w:right w:val="single" w:sz="4" w:space="0" w:color="auto"/>
            </w:tcBorders>
          </w:tcPr>
          <w:p w14:paraId="6B2569A1" w14:textId="77777777" w:rsidR="002C5100" w:rsidRPr="002C5100" w:rsidRDefault="002C5100" w:rsidP="002C5100"/>
          <w:p w14:paraId="1552374F" w14:textId="77777777" w:rsidR="002C5100" w:rsidRPr="002C5100" w:rsidRDefault="002C5100" w:rsidP="002C5100"/>
        </w:tc>
      </w:tr>
      <w:tr w:rsidR="002C5100" w:rsidRPr="002C5100" w14:paraId="5E0492D8" w14:textId="77777777" w:rsidTr="002C5100">
        <w:tc>
          <w:tcPr>
            <w:tcW w:w="1622" w:type="dxa"/>
            <w:gridSpan w:val="4"/>
            <w:tcBorders>
              <w:top w:val="single" w:sz="4" w:space="0" w:color="auto"/>
              <w:left w:val="single" w:sz="4" w:space="0" w:color="auto"/>
              <w:bottom w:val="single" w:sz="4" w:space="0" w:color="auto"/>
              <w:right w:val="single" w:sz="4" w:space="0" w:color="auto"/>
            </w:tcBorders>
            <w:shd w:val="clear" w:color="auto" w:fill="FFC000"/>
          </w:tcPr>
          <w:p w14:paraId="102366B7"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39282304" w14:textId="77777777" w:rsidR="002C5100" w:rsidRPr="002C5100" w:rsidRDefault="002C5100" w:rsidP="002C5100">
            <w:r w:rsidRPr="002C5100">
              <w:t>9</w:t>
            </w:r>
          </w:p>
        </w:tc>
        <w:tc>
          <w:tcPr>
            <w:tcW w:w="4596" w:type="dxa"/>
            <w:tcBorders>
              <w:top w:val="single" w:sz="4" w:space="0" w:color="auto"/>
              <w:left w:val="single" w:sz="4" w:space="0" w:color="auto"/>
              <w:bottom w:val="single" w:sz="4" w:space="0" w:color="auto"/>
              <w:right w:val="single" w:sz="4" w:space="0" w:color="auto"/>
            </w:tcBorders>
            <w:hideMark/>
          </w:tcPr>
          <w:p w14:paraId="53D4348E" w14:textId="77777777" w:rsidR="002C5100" w:rsidRPr="002C5100" w:rsidRDefault="002C5100" w:rsidP="002C5100">
            <w:r w:rsidRPr="002C5100">
              <w:t>Section 7 (Amber Route Projects only)</w:t>
            </w:r>
          </w:p>
        </w:tc>
        <w:tc>
          <w:tcPr>
            <w:tcW w:w="376" w:type="dxa"/>
            <w:tcBorders>
              <w:top w:val="single" w:sz="4" w:space="0" w:color="auto"/>
              <w:left w:val="single" w:sz="4" w:space="0" w:color="auto"/>
              <w:bottom w:val="single" w:sz="4" w:space="0" w:color="auto"/>
              <w:right w:val="single" w:sz="4" w:space="0" w:color="auto"/>
            </w:tcBorders>
            <w:hideMark/>
          </w:tcPr>
          <w:p w14:paraId="0EF11F34" w14:textId="77777777" w:rsidR="002C5100" w:rsidRPr="002C5100" w:rsidRDefault="002C5100" w:rsidP="002C5100">
            <w:r w:rsidRPr="002C5100">
              <w:t>X</w:t>
            </w:r>
          </w:p>
        </w:tc>
        <w:tc>
          <w:tcPr>
            <w:tcW w:w="1982" w:type="dxa"/>
            <w:tcBorders>
              <w:top w:val="single" w:sz="4" w:space="0" w:color="auto"/>
              <w:left w:val="single" w:sz="4" w:space="0" w:color="auto"/>
              <w:bottom w:val="single" w:sz="4" w:space="0" w:color="auto"/>
              <w:right w:val="single" w:sz="4" w:space="0" w:color="auto"/>
            </w:tcBorders>
          </w:tcPr>
          <w:p w14:paraId="5346CBC8" w14:textId="77777777" w:rsidR="002C5100" w:rsidRPr="002C5100" w:rsidRDefault="002C5100" w:rsidP="002C5100"/>
        </w:tc>
      </w:tr>
      <w:tr w:rsidR="002C5100" w:rsidRPr="002C5100" w14:paraId="063940A2" w14:textId="77777777" w:rsidTr="002C5100">
        <w:tc>
          <w:tcPr>
            <w:tcW w:w="1622" w:type="dxa"/>
            <w:gridSpan w:val="4"/>
            <w:vMerge w:val="restart"/>
            <w:tcBorders>
              <w:top w:val="single" w:sz="4" w:space="0" w:color="auto"/>
              <w:left w:val="single" w:sz="4" w:space="0" w:color="auto"/>
              <w:bottom w:val="single" w:sz="4" w:space="0" w:color="auto"/>
              <w:right w:val="single" w:sz="4" w:space="0" w:color="auto"/>
            </w:tcBorders>
            <w:shd w:val="clear" w:color="auto" w:fill="FF0000"/>
          </w:tcPr>
          <w:p w14:paraId="7082447A"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5089FE9F" w14:textId="77777777" w:rsidR="002C5100" w:rsidRPr="002C5100" w:rsidRDefault="002C5100" w:rsidP="002C5100">
            <w:r w:rsidRPr="002C5100">
              <w:t>10</w:t>
            </w:r>
          </w:p>
        </w:tc>
        <w:tc>
          <w:tcPr>
            <w:tcW w:w="4596" w:type="dxa"/>
            <w:tcBorders>
              <w:top w:val="single" w:sz="4" w:space="0" w:color="auto"/>
              <w:left w:val="single" w:sz="4" w:space="0" w:color="auto"/>
              <w:bottom w:val="single" w:sz="4" w:space="0" w:color="auto"/>
              <w:right w:val="single" w:sz="4" w:space="0" w:color="auto"/>
            </w:tcBorders>
            <w:hideMark/>
          </w:tcPr>
          <w:p w14:paraId="58F9EECE" w14:textId="77777777" w:rsidR="002C5100" w:rsidRPr="002C5100" w:rsidRDefault="002C5100" w:rsidP="002C5100">
            <w:r w:rsidRPr="002C5100">
              <w:t>Section 8 (Red Route Projects only)</w:t>
            </w:r>
          </w:p>
        </w:tc>
        <w:tc>
          <w:tcPr>
            <w:tcW w:w="376" w:type="dxa"/>
            <w:tcBorders>
              <w:top w:val="single" w:sz="4" w:space="0" w:color="auto"/>
              <w:left w:val="single" w:sz="4" w:space="0" w:color="auto"/>
              <w:bottom w:val="single" w:sz="4" w:space="0" w:color="auto"/>
              <w:right w:val="single" w:sz="4" w:space="0" w:color="auto"/>
            </w:tcBorders>
          </w:tcPr>
          <w:p w14:paraId="074B34E6" w14:textId="77777777" w:rsidR="002C5100" w:rsidRPr="002C5100" w:rsidRDefault="002C5100" w:rsidP="002C5100"/>
        </w:tc>
        <w:tc>
          <w:tcPr>
            <w:tcW w:w="1982" w:type="dxa"/>
            <w:tcBorders>
              <w:top w:val="single" w:sz="4" w:space="0" w:color="auto"/>
              <w:left w:val="single" w:sz="4" w:space="0" w:color="auto"/>
              <w:bottom w:val="single" w:sz="4" w:space="0" w:color="auto"/>
              <w:right w:val="single" w:sz="4" w:space="0" w:color="auto"/>
            </w:tcBorders>
          </w:tcPr>
          <w:p w14:paraId="6B3909C8" w14:textId="77777777" w:rsidR="002C5100" w:rsidRPr="002C5100" w:rsidRDefault="002C5100" w:rsidP="002C5100"/>
        </w:tc>
      </w:tr>
      <w:tr w:rsidR="002C5100" w:rsidRPr="002C5100" w14:paraId="06F89886" w14:textId="77777777" w:rsidTr="002C5100">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D714DCF"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5EC2D890" w14:textId="77777777" w:rsidR="002C5100" w:rsidRPr="002C5100" w:rsidRDefault="002C5100" w:rsidP="002C5100">
            <w:r w:rsidRPr="002C5100">
              <w:t>11</w:t>
            </w:r>
          </w:p>
        </w:tc>
        <w:tc>
          <w:tcPr>
            <w:tcW w:w="4596" w:type="dxa"/>
            <w:tcBorders>
              <w:top w:val="single" w:sz="4" w:space="0" w:color="auto"/>
              <w:left w:val="single" w:sz="4" w:space="0" w:color="auto"/>
              <w:bottom w:val="single" w:sz="4" w:space="0" w:color="auto"/>
              <w:right w:val="single" w:sz="4" w:space="0" w:color="auto"/>
            </w:tcBorders>
            <w:hideMark/>
          </w:tcPr>
          <w:p w14:paraId="73FAE866" w14:textId="77777777" w:rsidR="002C5100" w:rsidRPr="002C5100" w:rsidRDefault="002C5100" w:rsidP="002C5100">
            <w:r w:rsidRPr="002C5100">
              <w:t>Section 9 (Red Route Projects only)</w:t>
            </w:r>
          </w:p>
        </w:tc>
        <w:tc>
          <w:tcPr>
            <w:tcW w:w="376" w:type="dxa"/>
            <w:tcBorders>
              <w:top w:val="single" w:sz="4" w:space="0" w:color="auto"/>
              <w:left w:val="single" w:sz="4" w:space="0" w:color="auto"/>
              <w:bottom w:val="single" w:sz="4" w:space="0" w:color="auto"/>
              <w:right w:val="single" w:sz="4" w:space="0" w:color="auto"/>
            </w:tcBorders>
          </w:tcPr>
          <w:p w14:paraId="7BB273F5" w14:textId="77777777" w:rsidR="002C5100" w:rsidRPr="002C5100" w:rsidRDefault="002C5100" w:rsidP="002C5100"/>
        </w:tc>
        <w:tc>
          <w:tcPr>
            <w:tcW w:w="1982" w:type="dxa"/>
            <w:tcBorders>
              <w:top w:val="single" w:sz="4" w:space="0" w:color="auto"/>
              <w:left w:val="single" w:sz="4" w:space="0" w:color="auto"/>
              <w:bottom w:val="single" w:sz="4" w:space="0" w:color="auto"/>
              <w:right w:val="single" w:sz="4" w:space="0" w:color="auto"/>
            </w:tcBorders>
          </w:tcPr>
          <w:p w14:paraId="08177538" w14:textId="77777777" w:rsidR="002C5100" w:rsidRPr="002C5100" w:rsidRDefault="002C5100" w:rsidP="002C5100"/>
        </w:tc>
      </w:tr>
      <w:tr w:rsidR="002C5100" w:rsidRPr="002C5100" w14:paraId="270E7415" w14:textId="77777777" w:rsidTr="002C5100">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0A00027B"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3D6BEC32" w14:textId="77777777" w:rsidR="002C5100" w:rsidRPr="002C5100" w:rsidRDefault="002C5100" w:rsidP="002C5100">
            <w:r w:rsidRPr="002C5100">
              <w:t>12</w:t>
            </w:r>
          </w:p>
        </w:tc>
        <w:tc>
          <w:tcPr>
            <w:tcW w:w="4596" w:type="dxa"/>
            <w:tcBorders>
              <w:top w:val="single" w:sz="4" w:space="0" w:color="auto"/>
              <w:left w:val="single" w:sz="4" w:space="0" w:color="auto"/>
              <w:bottom w:val="single" w:sz="4" w:space="0" w:color="auto"/>
              <w:right w:val="single" w:sz="4" w:space="0" w:color="auto"/>
            </w:tcBorders>
            <w:hideMark/>
          </w:tcPr>
          <w:p w14:paraId="705106E3" w14:textId="77777777" w:rsidR="002C5100" w:rsidRPr="002C5100" w:rsidRDefault="002C5100" w:rsidP="002C5100">
            <w:r w:rsidRPr="002C5100">
              <w:t>Evidence of why you need to complete a Red Route Project (see note in Section 8)</w:t>
            </w:r>
          </w:p>
        </w:tc>
        <w:tc>
          <w:tcPr>
            <w:tcW w:w="376" w:type="dxa"/>
            <w:tcBorders>
              <w:top w:val="single" w:sz="4" w:space="0" w:color="auto"/>
              <w:left w:val="single" w:sz="4" w:space="0" w:color="auto"/>
              <w:bottom w:val="single" w:sz="4" w:space="0" w:color="auto"/>
              <w:right w:val="single" w:sz="4" w:space="0" w:color="auto"/>
            </w:tcBorders>
          </w:tcPr>
          <w:p w14:paraId="6F8232AA" w14:textId="77777777" w:rsidR="002C5100" w:rsidRPr="002C5100" w:rsidRDefault="002C5100" w:rsidP="002C5100"/>
        </w:tc>
        <w:tc>
          <w:tcPr>
            <w:tcW w:w="1982" w:type="dxa"/>
            <w:tcBorders>
              <w:top w:val="single" w:sz="4" w:space="0" w:color="auto"/>
              <w:left w:val="single" w:sz="4" w:space="0" w:color="auto"/>
              <w:bottom w:val="single" w:sz="4" w:space="0" w:color="auto"/>
              <w:right w:val="single" w:sz="4" w:space="0" w:color="auto"/>
            </w:tcBorders>
          </w:tcPr>
          <w:p w14:paraId="70DE9BDD" w14:textId="77777777" w:rsidR="002C5100" w:rsidRPr="002C5100" w:rsidRDefault="002C5100" w:rsidP="002C5100"/>
        </w:tc>
      </w:tr>
      <w:tr w:rsidR="002C5100" w:rsidRPr="002C5100" w14:paraId="51433A5B" w14:textId="77777777" w:rsidTr="002C5100">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0881AC6"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30781345" w14:textId="77777777" w:rsidR="002C5100" w:rsidRPr="002C5100" w:rsidRDefault="002C5100" w:rsidP="002C5100">
            <w:r w:rsidRPr="002C5100">
              <w:t>13</w:t>
            </w:r>
          </w:p>
        </w:tc>
        <w:tc>
          <w:tcPr>
            <w:tcW w:w="4596" w:type="dxa"/>
            <w:tcBorders>
              <w:top w:val="single" w:sz="4" w:space="0" w:color="auto"/>
              <w:left w:val="single" w:sz="4" w:space="0" w:color="auto"/>
              <w:bottom w:val="single" w:sz="4" w:space="0" w:color="auto"/>
              <w:right w:val="single" w:sz="4" w:space="0" w:color="auto"/>
            </w:tcBorders>
            <w:hideMark/>
          </w:tcPr>
          <w:p w14:paraId="098802EE" w14:textId="77777777" w:rsidR="002C5100" w:rsidRPr="002C5100" w:rsidRDefault="002C5100" w:rsidP="002C5100">
            <w:r w:rsidRPr="002C5100">
              <w:t>Project Information Sheet (Red Route Projects only)</w:t>
            </w:r>
          </w:p>
        </w:tc>
        <w:tc>
          <w:tcPr>
            <w:tcW w:w="376" w:type="dxa"/>
            <w:tcBorders>
              <w:top w:val="single" w:sz="4" w:space="0" w:color="auto"/>
              <w:left w:val="single" w:sz="4" w:space="0" w:color="auto"/>
              <w:bottom w:val="single" w:sz="4" w:space="0" w:color="auto"/>
              <w:right w:val="single" w:sz="4" w:space="0" w:color="auto"/>
            </w:tcBorders>
          </w:tcPr>
          <w:p w14:paraId="41E5152A" w14:textId="77777777" w:rsidR="002C5100" w:rsidRPr="002C5100" w:rsidRDefault="002C5100" w:rsidP="002C5100"/>
        </w:tc>
        <w:tc>
          <w:tcPr>
            <w:tcW w:w="1982" w:type="dxa"/>
            <w:tcBorders>
              <w:top w:val="single" w:sz="4" w:space="0" w:color="auto"/>
              <w:left w:val="single" w:sz="4" w:space="0" w:color="auto"/>
              <w:bottom w:val="single" w:sz="4" w:space="0" w:color="auto"/>
              <w:right w:val="single" w:sz="4" w:space="0" w:color="auto"/>
            </w:tcBorders>
          </w:tcPr>
          <w:p w14:paraId="0C69C8A6" w14:textId="77777777" w:rsidR="002C5100" w:rsidRPr="002C5100" w:rsidRDefault="002C5100" w:rsidP="002C5100"/>
        </w:tc>
      </w:tr>
      <w:tr w:rsidR="002C5100" w:rsidRPr="002C5100" w14:paraId="08541BD9" w14:textId="77777777" w:rsidTr="002C5100">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B229BCA"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19BF48FC" w14:textId="77777777" w:rsidR="002C5100" w:rsidRPr="002C5100" w:rsidRDefault="002C5100" w:rsidP="002C5100">
            <w:r w:rsidRPr="002C5100">
              <w:t>14</w:t>
            </w:r>
          </w:p>
        </w:tc>
        <w:tc>
          <w:tcPr>
            <w:tcW w:w="4596" w:type="dxa"/>
            <w:tcBorders>
              <w:top w:val="single" w:sz="4" w:space="0" w:color="auto"/>
              <w:left w:val="single" w:sz="4" w:space="0" w:color="auto"/>
              <w:bottom w:val="single" w:sz="4" w:space="0" w:color="auto"/>
              <w:right w:val="single" w:sz="4" w:space="0" w:color="auto"/>
            </w:tcBorders>
            <w:hideMark/>
          </w:tcPr>
          <w:p w14:paraId="5A5FB2A7" w14:textId="77777777" w:rsidR="002C5100" w:rsidRPr="002C5100" w:rsidRDefault="002C5100" w:rsidP="002C5100">
            <w:r w:rsidRPr="002C5100">
              <w:t>Project Consent Form (Red Route Projects only)</w:t>
            </w:r>
          </w:p>
        </w:tc>
        <w:tc>
          <w:tcPr>
            <w:tcW w:w="376" w:type="dxa"/>
            <w:tcBorders>
              <w:top w:val="single" w:sz="4" w:space="0" w:color="auto"/>
              <w:left w:val="single" w:sz="4" w:space="0" w:color="auto"/>
              <w:bottom w:val="single" w:sz="4" w:space="0" w:color="auto"/>
              <w:right w:val="single" w:sz="4" w:space="0" w:color="auto"/>
            </w:tcBorders>
          </w:tcPr>
          <w:p w14:paraId="245598F8" w14:textId="77777777" w:rsidR="002C5100" w:rsidRPr="002C5100" w:rsidRDefault="002C5100" w:rsidP="002C5100"/>
        </w:tc>
        <w:tc>
          <w:tcPr>
            <w:tcW w:w="1982" w:type="dxa"/>
            <w:tcBorders>
              <w:top w:val="single" w:sz="4" w:space="0" w:color="auto"/>
              <w:left w:val="single" w:sz="4" w:space="0" w:color="auto"/>
              <w:bottom w:val="single" w:sz="4" w:space="0" w:color="auto"/>
              <w:right w:val="single" w:sz="4" w:space="0" w:color="auto"/>
            </w:tcBorders>
          </w:tcPr>
          <w:p w14:paraId="02DA35F1" w14:textId="77777777" w:rsidR="002C5100" w:rsidRPr="002C5100" w:rsidRDefault="002C5100" w:rsidP="002C5100"/>
        </w:tc>
      </w:tr>
      <w:tr w:rsidR="002C5100" w:rsidRPr="002C5100" w14:paraId="3FD12363" w14:textId="77777777" w:rsidTr="002C5100">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DBCF747"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7567260A" w14:textId="77777777" w:rsidR="002C5100" w:rsidRPr="002C5100" w:rsidRDefault="002C5100" w:rsidP="002C5100">
            <w:r w:rsidRPr="002C5100">
              <w:t>15</w:t>
            </w:r>
          </w:p>
        </w:tc>
        <w:tc>
          <w:tcPr>
            <w:tcW w:w="4596" w:type="dxa"/>
            <w:tcBorders>
              <w:top w:val="single" w:sz="4" w:space="0" w:color="auto"/>
              <w:left w:val="single" w:sz="4" w:space="0" w:color="auto"/>
              <w:bottom w:val="single" w:sz="4" w:space="0" w:color="auto"/>
              <w:right w:val="single" w:sz="4" w:space="0" w:color="auto"/>
            </w:tcBorders>
            <w:hideMark/>
          </w:tcPr>
          <w:p w14:paraId="112B34A0" w14:textId="77777777" w:rsidR="002C5100" w:rsidRPr="002C5100" w:rsidRDefault="002C5100" w:rsidP="002C5100">
            <w:r w:rsidRPr="002C5100">
              <w:t>Project Demographic Questionnaire (Red Route Projects only)</w:t>
            </w:r>
          </w:p>
        </w:tc>
        <w:tc>
          <w:tcPr>
            <w:tcW w:w="376" w:type="dxa"/>
            <w:tcBorders>
              <w:top w:val="single" w:sz="4" w:space="0" w:color="auto"/>
              <w:left w:val="single" w:sz="4" w:space="0" w:color="auto"/>
              <w:bottom w:val="single" w:sz="4" w:space="0" w:color="auto"/>
              <w:right w:val="single" w:sz="4" w:space="0" w:color="auto"/>
            </w:tcBorders>
          </w:tcPr>
          <w:p w14:paraId="418E980B" w14:textId="77777777" w:rsidR="002C5100" w:rsidRPr="002C5100" w:rsidRDefault="002C5100" w:rsidP="002C5100"/>
        </w:tc>
        <w:tc>
          <w:tcPr>
            <w:tcW w:w="1982" w:type="dxa"/>
            <w:tcBorders>
              <w:top w:val="single" w:sz="4" w:space="0" w:color="auto"/>
              <w:left w:val="single" w:sz="4" w:space="0" w:color="auto"/>
              <w:bottom w:val="single" w:sz="4" w:space="0" w:color="auto"/>
              <w:right w:val="single" w:sz="4" w:space="0" w:color="auto"/>
            </w:tcBorders>
          </w:tcPr>
          <w:p w14:paraId="166BC77F" w14:textId="77777777" w:rsidR="002C5100" w:rsidRPr="002C5100" w:rsidRDefault="002C5100" w:rsidP="002C5100"/>
        </w:tc>
      </w:tr>
      <w:tr w:rsidR="002C5100" w:rsidRPr="002C5100" w14:paraId="674D78E3" w14:textId="77777777" w:rsidTr="002C5100">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5547550B"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2C967D29" w14:textId="77777777" w:rsidR="002C5100" w:rsidRPr="002C5100" w:rsidRDefault="002C5100" w:rsidP="002C5100">
            <w:r w:rsidRPr="002C5100">
              <w:t>16</w:t>
            </w:r>
          </w:p>
        </w:tc>
        <w:tc>
          <w:tcPr>
            <w:tcW w:w="4596" w:type="dxa"/>
            <w:tcBorders>
              <w:top w:val="single" w:sz="4" w:space="0" w:color="auto"/>
              <w:left w:val="single" w:sz="4" w:space="0" w:color="auto"/>
              <w:bottom w:val="single" w:sz="4" w:space="0" w:color="auto"/>
              <w:right w:val="single" w:sz="4" w:space="0" w:color="auto"/>
            </w:tcBorders>
            <w:hideMark/>
          </w:tcPr>
          <w:p w14:paraId="244C5288" w14:textId="77777777" w:rsidR="002C5100" w:rsidRPr="002C5100" w:rsidRDefault="002C5100" w:rsidP="002C5100">
            <w:r w:rsidRPr="002C5100">
              <w:t>All Other Questionnaires and Data Collection Materials (Red Route Projects only)</w:t>
            </w:r>
          </w:p>
        </w:tc>
        <w:tc>
          <w:tcPr>
            <w:tcW w:w="376" w:type="dxa"/>
            <w:tcBorders>
              <w:top w:val="single" w:sz="4" w:space="0" w:color="auto"/>
              <w:left w:val="single" w:sz="4" w:space="0" w:color="auto"/>
              <w:bottom w:val="single" w:sz="4" w:space="0" w:color="auto"/>
              <w:right w:val="single" w:sz="4" w:space="0" w:color="auto"/>
            </w:tcBorders>
          </w:tcPr>
          <w:p w14:paraId="1F06ED92" w14:textId="77777777" w:rsidR="002C5100" w:rsidRPr="002C5100" w:rsidRDefault="002C5100" w:rsidP="002C5100"/>
        </w:tc>
        <w:tc>
          <w:tcPr>
            <w:tcW w:w="1982" w:type="dxa"/>
            <w:tcBorders>
              <w:top w:val="single" w:sz="4" w:space="0" w:color="auto"/>
              <w:left w:val="single" w:sz="4" w:space="0" w:color="auto"/>
              <w:bottom w:val="single" w:sz="4" w:space="0" w:color="auto"/>
              <w:right w:val="single" w:sz="4" w:space="0" w:color="auto"/>
            </w:tcBorders>
          </w:tcPr>
          <w:p w14:paraId="67D4BC6C" w14:textId="77777777" w:rsidR="002C5100" w:rsidRPr="002C5100" w:rsidRDefault="002C5100" w:rsidP="002C5100"/>
        </w:tc>
      </w:tr>
      <w:tr w:rsidR="002C5100" w:rsidRPr="002C5100" w14:paraId="3F2070CD" w14:textId="77777777" w:rsidTr="002C5100">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2238DC2" w14:textId="77777777" w:rsidR="002C5100" w:rsidRPr="002C5100" w:rsidRDefault="002C5100" w:rsidP="002C5100"/>
        </w:tc>
        <w:tc>
          <w:tcPr>
            <w:tcW w:w="440" w:type="dxa"/>
            <w:tcBorders>
              <w:top w:val="single" w:sz="4" w:space="0" w:color="auto"/>
              <w:left w:val="single" w:sz="4" w:space="0" w:color="auto"/>
              <w:bottom w:val="single" w:sz="4" w:space="0" w:color="auto"/>
              <w:right w:val="single" w:sz="4" w:space="0" w:color="auto"/>
            </w:tcBorders>
            <w:hideMark/>
          </w:tcPr>
          <w:p w14:paraId="49021787" w14:textId="77777777" w:rsidR="002C5100" w:rsidRPr="002C5100" w:rsidRDefault="002C5100" w:rsidP="002C5100">
            <w:r w:rsidRPr="002C5100">
              <w:t>17</w:t>
            </w:r>
          </w:p>
        </w:tc>
        <w:tc>
          <w:tcPr>
            <w:tcW w:w="4596" w:type="dxa"/>
            <w:tcBorders>
              <w:top w:val="single" w:sz="4" w:space="0" w:color="auto"/>
              <w:left w:val="single" w:sz="4" w:space="0" w:color="auto"/>
              <w:bottom w:val="single" w:sz="4" w:space="0" w:color="auto"/>
              <w:right w:val="single" w:sz="4" w:space="0" w:color="auto"/>
            </w:tcBorders>
            <w:hideMark/>
          </w:tcPr>
          <w:p w14:paraId="704D7DE4" w14:textId="77777777" w:rsidR="002C5100" w:rsidRPr="002C5100" w:rsidRDefault="002C5100" w:rsidP="002C5100">
            <w:r w:rsidRPr="002C5100">
              <w:t>Project Debrief (Red Route Projects only)</w:t>
            </w:r>
          </w:p>
        </w:tc>
        <w:tc>
          <w:tcPr>
            <w:tcW w:w="376" w:type="dxa"/>
            <w:tcBorders>
              <w:top w:val="single" w:sz="4" w:space="0" w:color="auto"/>
              <w:left w:val="single" w:sz="4" w:space="0" w:color="auto"/>
              <w:bottom w:val="single" w:sz="4" w:space="0" w:color="auto"/>
              <w:right w:val="single" w:sz="4" w:space="0" w:color="auto"/>
            </w:tcBorders>
          </w:tcPr>
          <w:p w14:paraId="67E38A96" w14:textId="77777777" w:rsidR="002C5100" w:rsidRPr="002C5100" w:rsidRDefault="002C5100" w:rsidP="002C5100"/>
        </w:tc>
        <w:tc>
          <w:tcPr>
            <w:tcW w:w="1982" w:type="dxa"/>
            <w:tcBorders>
              <w:top w:val="single" w:sz="4" w:space="0" w:color="auto"/>
              <w:left w:val="single" w:sz="4" w:space="0" w:color="auto"/>
              <w:bottom w:val="single" w:sz="4" w:space="0" w:color="auto"/>
              <w:right w:val="single" w:sz="4" w:space="0" w:color="auto"/>
            </w:tcBorders>
          </w:tcPr>
          <w:p w14:paraId="1F4898F3" w14:textId="77777777" w:rsidR="002C5100" w:rsidRPr="002C5100" w:rsidRDefault="002C5100" w:rsidP="002C5100"/>
        </w:tc>
      </w:tr>
    </w:tbl>
    <w:p w14:paraId="5A945019" w14:textId="77777777" w:rsidR="002C5100" w:rsidRPr="002C5100" w:rsidRDefault="002C5100" w:rsidP="002C5100">
      <w:pPr>
        <w:spacing w:line="256" w:lineRule="auto"/>
        <w:rPr>
          <w:rFonts w:ascii="Calibri" w:eastAsia="Calibri" w:hAnsi="Calibri" w:cs="Times New Roman"/>
        </w:rPr>
      </w:pPr>
    </w:p>
    <w:p w14:paraId="06D1B0F1" w14:textId="77777777" w:rsidR="002C5100" w:rsidRPr="002C5100" w:rsidRDefault="002C5100" w:rsidP="002C5100">
      <w:pPr>
        <w:spacing w:line="256" w:lineRule="auto"/>
        <w:rPr>
          <w:rFonts w:ascii="Calibri" w:eastAsia="Calibri" w:hAnsi="Calibri" w:cs="Times New Roman"/>
          <w:b/>
          <w:bCs/>
        </w:rPr>
      </w:pPr>
      <w:r w:rsidRPr="002C5100">
        <w:rPr>
          <w:rFonts w:ascii="Calibri" w:eastAsia="Calibri" w:hAnsi="Calibri" w:cs="Times New Roman"/>
          <w:b/>
          <w:bCs/>
        </w:rPr>
        <w:t xml:space="preserve">Section 5: Declaration of a Green Route project </w:t>
      </w:r>
    </w:p>
    <w:p w14:paraId="357DC992" w14:textId="77777777" w:rsidR="002C5100" w:rsidRPr="002C5100" w:rsidRDefault="002C5100" w:rsidP="002C5100">
      <w:pPr>
        <w:spacing w:line="256" w:lineRule="auto"/>
        <w:rPr>
          <w:rFonts w:ascii="Calibri" w:eastAsia="Calibri" w:hAnsi="Calibri" w:cs="Times New Roman"/>
        </w:rPr>
      </w:pPr>
      <w:r w:rsidRPr="002C5100">
        <w:rPr>
          <w:rFonts w:ascii="Calibri" w:eastAsia="Calibri" w:hAnsi="Calibri" w:cs="Times New Roman"/>
        </w:rPr>
        <w:t xml:space="preserve">I hereby declare that [all of / this aspect of (delete as appropriate)] my project involves no direct interaction between me and any research participants, and that having checked with my supervisor, that I do not need to seek informed consent from those whose data I use in my research. In addition, I will ensure that all data which I do gather is held in a manner which is compliant with </w:t>
      </w:r>
      <w:proofErr w:type="gramStart"/>
      <w:r w:rsidRPr="002C5100">
        <w:rPr>
          <w:rFonts w:ascii="Calibri" w:eastAsia="Calibri" w:hAnsi="Calibri" w:cs="Times New Roman"/>
        </w:rPr>
        <w:t>GDPR, and</w:t>
      </w:r>
      <w:proofErr w:type="gramEnd"/>
      <w:r w:rsidRPr="002C5100">
        <w:rPr>
          <w:rFonts w:ascii="Calibri" w:eastAsia="Calibri" w:hAnsi="Calibri" w:cs="Times New Roman"/>
        </w:rPr>
        <w:t xml:space="preserve"> will be deleted once it is no longer required (and definitely within 6 years of collection). At all times my study will be conducted in adherence to the ethical policies of the Psychological Society of Ireland and the British Psychological Society. </w:t>
      </w:r>
    </w:p>
    <w:p w14:paraId="35AAAC79" w14:textId="77777777" w:rsidR="002C5100" w:rsidRPr="002C5100" w:rsidRDefault="002C5100" w:rsidP="002C5100">
      <w:pPr>
        <w:spacing w:line="256" w:lineRule="auto"/>
        <w:rPr>
          <w:rFonts w:ascii="Calibri" w:eastAsia="Calibri" w:hAnsi="Calibri" w:cs="Times New Roman"/>
        </w:rPr>
      </w:pPr>
      <w:r w:rsidRPr="002C5100">
        <w:rPr>
          <w:rFonts w:ascii="Calibri" w:eastAsia="Calibri" w:hAnsi="Calibri" w:cs="Times New Roman"/>
        </w:rPr>
        <w:t>Student Signature: _________________________________</w:t>
      </w:r>
      <w:r w:rsidRPr="002C5100">
        <w:rPr>
          <w:rFonts w:ascii="Calibri" w:eastAsia="Calibri" w:hAnsi="Calibri" w:cs="Times New Roman"/>
        </w:rPr>
        <w:tab/>
        <w:t>Date: _______________________</w:t>
      </w:r>
    </w:p>
    <w:p w14:paraId="6FA76DE7" w14:textId="77777777" w:rsidR="002C5100" w:rsidRPr="002C5100" w:rsidRDefault="002C5100" w:rsidP="002C5100">
      <w:pPr>
        <w:spacing w:line="256" w:lineRule="auto"/>
        <w:rPr>
          <w:rFonts w:ascii="Calibri" w:eastAsia="Calibri" w:hAnsi="Calibri" w:cs="Times New Roman"/>
          <w:b/>
          <w:bCs/>
        </w:rPr>
      </w:pPr>
      <w:r w:rsidRPr="002C5100">
        <w:rPr>
          <w:rFonts w:ascii="Calibri" w:eastAsia="Calibri" w:hAnsi="Calibri" w:cs="Times New Roman"/>
          <w:b/>
          <w:bCs/>
        </w:rPr>
        <w:t>Section 6: Confirmation of Adherence to Basic Ethical Principles for Amber and Red Route Projects</w:t>
      </w:r>
    </w:p>
    <w:p w14:paraId="05302FDB" w14:textId="77777777" w:rsidR="002C5100" w:rsidRPr="002C5100" w:rsidRDefault="002C5100" w:rsidP="002C5100">
      <w:pPr>
        <w:spacing w:line="256" w:lineRule="auto"/>
        <w:rPr>
          <w:rFonts w:ascii="Calibri" w:eastAsia="Calibri" w:hAnsi="Calibri" w:cs="Times New Roman"/>
        </w:rPr>
      </w:pPr>
      <w:r w:rsidRPr="002C5100">
        <w:rPr>
          <w:rFonts w:ascii="Calibri" w:eastAsia="Calibri" w:hAnsi="Calibri" w:cs="Times New Roman"/>
        </w:rPr>
        <w:t xml:space="preserve">Complete the Table below with guidance from your supervisor. If you need to tick any of the ‘red’ boxes, then your project </w:t>
      </w:r>
      <w:r w:rsidRPr="002C5100">
        <w:rPr>
          <w:rFonts w:ascii="Calibri" w:eastAsia="Calibri" w:hAnsi="Calibri" w:cs="Times New Roman"/>
          <w:u w:val="single"/>
        </w:rPr>
        <w:t>must</w:t>
      </w:r>
      <w:r w:rsidRPr="002C5100">
        <w:rPr>
          <w:rFonts w:ascii="Calibri" w:eastAsia="Calibri" w:hAnsi="Calibri" w:cs="Times New Roman"/>
        </w:rPr>
        <w:t xml:space="preserve"> be submitted under the ‘Red Route’. </w:t>
      </w:r>
    </w:p>
    <w:p w14:paraId="24A89EA1" w14:textId="77777777" w:rsidR="002C5100" w:rsidRPr="002C5100" w:rsidRDefault="002C5100" w:rsidP="002C5100">
      <w:pPr>
        <w:spacing w:line="256" w:lineRule="auto"/>
        <w:rPr>
          <w:rFonts w:ascii="Calibri" w:eastAsia="Calibri" w:hAnsi="Calibri" w:cs="Times New Roman"/>
        </w:rPr>
      </w:pPr>
    </w:p>
    <w:tbl>
      <w:tblPr>
        <w:tblStyle w:val="TableGrid"/>
        <w:tblW w:w="0" w:type="auto"/>
        <w:tblInd w:w="0" w:type="dxa"/>
        <w:tblLook w:val="04A0" w:firstRow="1" w:lastRow="0" w:firstColumn="1" w:lastColumn="0" w:noHBand="0" w:noVBand="1"/>
      </w:tblPr>
      <w:tblGrid>
        <w:gridCol w:w="610"/>
        <w:gridCol w:w="6756"/>
        <w:gridCol w:w="567"/>
        <w:gridCol w:w="494"/>
        <w:gridCol w:w="589"/>
      </w:tblGrid>
      <w:tr w:rsidR="002C5100" w:rsidRPr="002C5100" w14:paraId="36EC8EEC" w14:textId="77777777" w:rsidTr="002C5100">
        <w:tc>
          <w:tcPr>
            <w:tcW w:w="610" w:type="dxa"/>
            <w:tcBorders>
              <w:top w:val="single" w:sz="4" w:space="0" w:color="auto"/>
              <w:left w:val="single" w:sz="4" w:space="0" w:color="auto"/>
              <w:bottom w:val="single" w:sz="4" w:space="0" w:color="auto"/>
              <w:right w:val="single" w:sz="4" w:space="0" w:color="auto"/>
            </w:tcBorders>
          </w:tcPr>
          <w:p w14:paraId="73DA578F" w14:textId="77777777" w:rsidR="002C5100" w:rsidRPr="002C5100" w:rsidRDefault="002C5100" w:rsidP="002C5100">
            <w:pPr>
              <w:rPr>
                <w:b/>
                <w:bCs/>
              </w:rPr>
            </w:pPr>
          </w:p>
        </w:tc>
        <w:tc>
          <w:tcPr>
            <w:tcW w:w="6756" w:type="dxa"/>
            <w:tcBorders>
              <w:top w:val="single" w:sz="4" w:space="0" w:color="auto"/>
              <w:left w:val="single" w:sz="4" w:space="0" w:color="auto"/>
              <w:bottom w:val="single" w:sz="4" w:space="0" w:color="auto"/>
              <w:right w:val="single" w:sz="4" w:space="0" w:color="auto"/>
            </w:tcBorders>
          </w:tcPr>
          <w:p w14:paraId="1A5DF752" w14:textId="77777777" w:rsidR="002C5100" w:rsidRPr="002C5100" w:rsidRDefault="002C5100" w:rsidP="002C5100">
            <w:pPr>
              <w:rPr>
                <w:b/>
                <w:bCs/>
              </w:rPr>
            </w:pPr>
          </w:p>
        </w:tc>
        <w:tc>
          <w:tcPr>
            <w:tcW w:w="567" w:type="dxa"/>
            <w:tcBorders>
              <w:top w:val="single" w:sz="4" w:space="0" w:color="auto"/>
              <w:left w:val="single" w:sz="4" w:space="0" w:color="auto"/>
              <w:bottom w:val="single" w:sz="4" w:space="0" w:color="auto"/>
              <w:right w:val="single" w:sz="4" w:space="0" w:color="auto"/>
            </w:tcBorders>
            <w:hideMark/>
          </w:tcPr>
          <w:p w14:paraId="21E5CDB2" w14:textId="77777777" w:rsidR="002C5100" w:rsidRPr="002C5100" w:rsidRDefault="002C5100" w:rsidP="002C5100">
            <w:pPr>
              <w:rPr>
                <w:b/>
                <w:bCs/>
              </w:rPr>
            </w:pPr>
            <w:r w:rsidRPr="002C5100">
              <w:rPr>
                <w:b/>
                <w:bCs/>
              </w:rPr>
              <w:t>Yes</w:t>
            </w:r>
          </w:p>
        </w:tc>
        <w:tc>
          <w:tcPr>
            <w:tcW w:w="494" w:type="dxa"/>
            <w:tcBorders>
              <w:top w:val="single" w:sz="4" w:space="0" w:color="auto"/>
              <w:left w:val="single" w:sz="4" w:space="0" w:color="auto"/>
              <w:bottom w:val="single" w:sz="4" w:space="0" w:color="auto"/>
              <w:right w:val="single" w:sz="4" w:space="0" w:color="auto"/>
            </w:tcBorders>
            <w:hideMark/>
          </w:tcPr>
          <w:p w14:paraId="0810F564" w14:textId="77777777" w:rsidR="002C5100" w:rsidRPr="002C5100" w:rsidRDefault="002C5100" w:rsidP="002C5100">
            <w:pPr>
              <w:rPr>
                <w:b/>
                <w:bCs/>
              </w:rPr>
            </w:pPr>
            <w:r w:rsidRPr="002C5100">
              <w:rPr>
                <w:b/>
                <w:bCs/>
              </w:rPr>
              <w:t>No</w:t>
            </w:r>
          </w:p>
        </w:tc>
        <w:tc>
          <w:tcPr>
            <w:tcW w:w="589" w:type="dxa"/>
            <w:tcBorders>
              <w:top w:val="single" w:sz="4" w:space="0" w:color="auto"/>
              <w:left w:val="single" w:sz="4" w:space="0" w:color="auto"/>
              <w:bottom w:val="single" w:sz="4" w:space="0" w:color="auto"/>
              <w:right w:val="single" w:sz="4" w:space="0" w:color="auto"/>
            </w:tcBorders>
            <w:hideMark/>
          </w:tcPr>
          <w:p w14:paraId="0DA2BAFF" w14:textId="77777777" w:rsidR="002C5100" w:rsidRPr="002C5100" w:rsidRDefault="002C5100" w:rsidP="002C5100">
            <w:pPr>
              <w:rPr>
                <w:b/>
                <w:bCs/>
              </w:rPr>
            </w:pPr>
            <w:r w:rsidRPr="002C5100">
              <w:rPr>
                <w:b/>
                <w:bCs/>
              </w:rPr>
              <w:t>N/A</w:t>
            </w:r>
          </w:p>
        </w:tc>
      </w:tr>
      <w:tr w:rsidR="002C5100" w:rsidRPr="002C5100" w14:paraId="722C1DD8"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2C33B5BF" w14:textId="77777777" w:rsidR="002C5100" w:rsidRPr="002C5100" w:rsidRDefault="002C5100" w:rsidP="002C5100">
            <w:pPr>
              <w:rPr>
                <w:b/>
                <w:bCs/>
              </w:rPr>
            </w:pPr>
            <w:r w:rsidRPr="002C5100">
              <w:rPr>
                <w:b/>
                <w:bCs/>
              </w:rPr>
              <w:t>6.1</w:t>
            </w:r>
          </w:p>
        </w:tc>
        <w:tc>
          <w:tcPr>
            <w:tcW w:w="6756" w:type="dxa"/>
            <w:tcBorders>
              <w:top w:val="single" w:sz="4" w:space="0" w:color="auto"/>
              <w:left w:val="single" w:sz="4" w:space="0" w:color="auto"/>
              <w:bottom w:val="single" w:sz="4" w:space="0" w:color="auto"/>
              <w:right w:val="single" w:sz="4" w:space="0" w:color="auto"/>
            </w:tcBorders>
            <w:hideMark/>
          </w:tcPr>
          <w:p w14:paraId="56D03B33" w14:textId="77777777" w:rsidR="002C5100" w:rsidRPr="002C5100" w:rsidRDefault="002C5100" w:rsidP="002C5100">
            <w:pPr>
              <w:rPr>
                <w:b/>
                <w:bCs/>
              </w:rPr>
            </w:pPr>
            <w:r w:rsidRPr="002C5100">
              <w:rPr>
                <w:b/>
                <w:bCs/>
              </w:rPr>
              <w:t xml:space="preserve">I will describe the main research procedures to participants in advance so that they know what to expect. I will use the sample Information Sheet provided by DTPEC to do this. </w:t>
            </w:r>
          </w:p>
        </w:tc>
        <w:tc>
          <w:tcPr>
            <w:tcW w:w="567" w:type="dxa"/>
            <w:tcBorders>
              <w:top w:val="single" w:sz="4" w:space="0" w:color="auto"/>
              <w:left w:val="single" w:sz="4" w:space="0" w:color="auto"/>
              <w:bottom w:val="single" w:sz="4" w:space="0" w:color="auto"/>
              <w:right w:val="single" w:sz="4" w:space="0" w:color="auto"/>
            </w:tcBorders>
            <w:hideMark/>
          </w:tcPr>
          <w:p w14:paraId="0D7BF310"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672876FD"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1669C15F" w14:textId="77777777" w:rsidR="002C5100" w:rsidRPr="002C5100" w:rsidRDefault="002C5100" w:rsidP="002C5100">
            <w:pPr>
              <w:rPr>
                <w:b/>
                <w:bCs/>
              </w:rPr>
            </w:pPr>
          </w:p>
        </w:tc>
      </w:tr>
      <w:tr w:rsidR="002C5100" w:rsidRPr="002C5100" w14:paraId="2BFF76F2"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2181DA7C" w14:textId="77777777" w:rsidR="002C5100" w:rsidRPr="002C5100" w:rsidRDefault="002C5100" w:rsidP="002C5100">
            <w:pPr>
              <w:rPr>
                <w:b/>
                <w:bCs/>
              </w:rPr>
            </w:pPr>
            <w:r w:rsidRPr="002C5100">
              <w:rPr>
                <w:b/>
                <w:bCs/>
              </w:rPr>
              <w:t>6.2</w:t>
            </w:r>
          </w:p>
        </w:tc>
        <w:tc>
          <w:tcPr>
            <w:tcW w:w="6756" w:type="dxa"/>
            <w:tcBorders>
              <w:top w:val="single" w:sz="4" w:space="0" w:color="auto"/>
              <w:left w:val="single" w:sz="4" w:space="0" w:color="auto"/>
              <w:bottom w:val="single" w:sz="4" w:space="0" w:color="auto"/>
              <w:right w:val="single" w:sz="4" w:space="0" w:color="auto"/>
            </w:tcBorders>
            <w:hideMark/>
          </w:tcPr>
          <w:p w14:paraId="0DA799FF" w14:textId="77777777" w:rsidR="002C5100" w:rsidRPr="002C5100" w:rsidRDefault="002C5100" w:rsidP="002C5100">
            <w:pPr>
              <w:rPr>
                <w:b/>
                <w:bCs/>
              </w:rPr>
            </w:pPr>
            <w:r w:rsidRPr="002C5100">
              <w:rPr>
                <w:b/>
                <w:bCs/>
              </w:rPr>
              <w:t>I will tell participants that their participation is voluntary.</w:t>
            </w:r>
          </w:p>
        </w:tc>
        <w:tc>
          <w:tcPr>
            <w:tcW w:w="567" w:type="dxa"/>
            <w:tcBorders>
              <w:top w:val="single" w:sz="4" w:space="0" w:color="auto"/>
              <w:left w:val="single" w:sz="4" w:space="0" w:color="auto"/>
              <w:bottom w:val="single" w:sz="4" w:space="0" w:color="auto"/>
              <w:right w:val="single" w:sz="4" w:space="0" w:color="auto"/>
            </w:tcBorders>
            <w:hideMark/>
          </w:tcPr>
          <w:p w14:paraId="71CB8208"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2748682A"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1FD0E575" w14:textId="77777777" w:rsidR="002C5100" w:rsidRPr="002C5100" w:rsidRDefault="002C5100" w:rsidP="002C5100">
            <w:pPr>
              <w:rPr>
                <w:b/>
                <w:bCs/>
              </w:rPr>
            </w:pPr>
          </w:p>
        </w:tc>
      </w:tr>
      <w:tr w:rsidR="002C5100" w:rsidRPr="002C5100" w14:paraId="52F06DBC"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0282F9A9" w14:textId="77777777" w:rsidR="002C5100" w:rsidRPr="002C5100" w:rsidRDefault="002C5100" w:rsidP="002C5100">
            <w:pPr>
              <w:rPr>
                <w:b/>
                <w:bCs/>
              </w:rPr>
            </w:pPr>
            <w:r w:rsidRPr="002C5100">
              <w:rPr>
                <w:b/>
                <w:bCs/>
              </w:rPr>
              <w:t>6.3</w:t>
            </w:r>
          </w:p>
        </w:tc>
        <w:tc>
          <w:tcPr>
            <w:tcW w:w="6756" w:type="dxa"/>
            <w:tcBorders>
              <w:top w:val="single" w:sz="4" w:space="0" w:color="auto"/>
              <w:left w:val="single" w:sz="4" w:space="0" w:color="auto"/>
              <w:bottom w:val="single" w:sz="4" w:space="0" w:color="auto"/>
              <w:right w:val="single" w:sz="4" w:space="0" w:color="auto"/>
            </w:tcBorders>
            <w:hideMark/>
          </w:tcPr>
          <w:p w14:paraId="75B07067" w14:textId="77777777" w:rsidR="002C5100" w:rsidRPr="002C5100" w:rsidRDefault="002C5100" w:rsidP="002C5100">
            <w:pPr>
              <w:rPr>
                <w:b/>
                <w:bCs/>
              </w:rPr>
            </w:pPr>
            <w:r w:rsidRPr="002C5100">
              <w:rPr>
                <w:b/>
                <w:bCs/>
              </w:rPr>
              <w:t>I will obtain written consent from participants using a ‘tick’ consent form which follows the current template provided by DTPEC prior to starting data collection.</w:t>
            </w:r>
          </w:p>
        </w:tc>
        <w:tc>
          <w:tcPr>
            <w:tcW w:w="567" w:type="dxa"/>
            <w:tcBorders>
              <w:top w:val="single" w:sz="4" w:space="0" w:color="auto"/>
              <w:left w:val="single" w:sz="4" w:space="0" w:color="auto"/>
              <w:bottom w:val="single" w:sz="4" w:space="0" w:color="auto"/>
              <w:right w:val="single" w:sz="4" w:space="0" w:color="auto"/>
            </w:tcBorders>
            <w:hideMark/>
          </w:tcPr>
          <w:p w14:paraId="0CD51F7A"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67253FB1"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1B09683B" w14:textId="77777777" w:rsidR="002C5100" w:rsidRPr="002C5100" w:rsidRDefault="002C5100" w:rsidP="002C5100">
            <w:pPr>
              <w:rPr>
                <w:b/>
                <w:bCs/>
              </w:rPr>
            </w:pPr>
          </w:p>
        </w:tc>
      </w:tr>
      <w:tr w:rsidR="002C5100" w:rsidRPr="002C5100" w14:paraId="6BBFB4C2"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6CAE9804" w14:textId="77777777" w:rsidR="002C5100" w:rsidRPr="002C5100" w:rsidRDefault="002C5100" w:rsidP="002C5100">
            <w:pPr>
              <w:rPr>
                <w:b/>
                <w:bCs/>
              </w:rPr>
            </w:pPr>
            <w:r w:rsidRPr="002C5100">
              <w:rPr>
                <w:b/>
                <w:bCs/>
              </w:rPr>
              <w:t>6.4</w:t>
            </w:r>
          </w:p>
        </w:tc>
        <w:tc>
          <w:tcPr>
            <w:tcW w:w="6756" w:type="dxa"/>
            <w:tcBorders>
              <w:top w:val="single" w:sz="4" w:space="0" w:color="auto"/>
              <w:left w:val="single" w:sz="4" w:space="0" w:color="auto"/>
              <w:bottom w:val="single" w:sz="4" w:space="0" w:color="auto"/>
              <w:right w:val="single" w:sz="4" w:space="0" w:color="auto"/>
            </w:tcBorders>
            <w:hideMark/>
          </w:tcPr>
          <w:p w14:paraId="010ABFAD" w14:textId="77777777" w:rsidR="002C5100" w:rsidRPr="002C5100" w:rsidRDefault="002C5100" w:rsidP="002C5100">
            <w:pPr>
              <w:rPr>
                <w:b/>
                <w:bCs/>
              </w:rPr>
            </w:pPr>
            <w:r w:rsidRPr="002C5100">
              <w:rPr>
                <w:b/>
                <w:bCs/>
              </w:rPr>
              <w:t xml:space="preserve">I will verify that participants still wish to include their data in online studies by including a final indicator of consent at the end of the questions. </w:t>
            </w:r>
          </w:p>
        </w:tc>
        <w:tc>
          <w:tcPr>
            <w:tcW w:w="567" w:type="dxa"/>
            <w:tcBorders>
              <w:top w:val="single" w:sz="4" w:space="0" w:color="auto"/>
              <w:left w:val="single" w:sz="4" w:space="0" w:color="auto"/>
              <w:bottom w:val="single" w:sz="4" w:space="0" w:color="auto"/>
              <w:right w:val="single" w:sz="4" w:space="0" w:color="auto"/>
            </w:tcBorders>
            <w:hideMark/>
          </w:tcPr>
          <w:p w14:paraId="14680AD2"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7673CBE4"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5361D89C" w14:textId="77777777" w:rsidR="002C5100" w:rsidRPr="002C5100" w:rsidRDefault="002C5100" w:rsidP="002C5100">
            <w:pPr>
              <w:rPr>
                <w:b/>
                <w:bCs/>
              </w:rPr>
            </w:pPr>
          </w:p>
        </w:tc>
      </w:tr>
      <w:tr w:rsidR="002C5100" w:rsidRPr="002C5100" w14:paraId="01136BAD"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34865962" w14:textId="77777777" w:rsidR="002C5100" w:rsidRPr="002C5100" w:rsidRDefault="002C5100" w:rsidP="002C5100">
            <w:pPr>
              <w:rPr>
                <w:b/>
                <w:bCs/>
              </w:rPr>
            </w:pPr>
            <w:r w:rsidRPr="002C5100">
              <w:rPr>
                <w:b/>
                <w:bCs/>
              </w:rPr>
              <w:lastRenderedPageBreak/>
              <w:t>6.5</w:t>
            </w:r>
          </w:p>
        </w:tc>
        <w:tc>
          <w:tcPr>
            <w:tcW w:w="6756" w:type="dxa"/>
            <w:tcBorders>
              <w:top w:val="single" w:sz="4" w:space="0" w:color="auto"/>
              <w:left w:val="single" w:sz="4" w:space="0" w:color="auto"/>
              <w:bottom w:val="single" w:sz="4" w:space="0" w:color="auto"/>
              <w:right w:val="single" w:sz="4" w:space="0" w:color="auto"/>
            </w:tcBorders>
            <w:hideMark/>
          </w:tcPr>
          <w:p w14:paraId="211FD574" w14:textId="77777777" w:rsidR="002C5100" w:rsidRPr="002C5100" w:rsidRDefault="002C5100" w:rsidP="002C5100">
            <w:pPr>
              <w:rPr>
                <w:b/>
                <w:bCs/>
              </w:rPr>
            </w:pPr>
            <w:r w:rsidRPr="002C5100">
              <w:rPr>
                <w:b/>
                <w:bCs/>
              </w:rPr>
              <w:t xml:space="preserve">If my research involves content analysis or observation in any private or partially private </w:t>
            </w:r>
            <w:proofErr w:type="gramStart"/>
            <w:r w:rsidRPr="002C5100">
              <w:rPr>
                <w:b/>
                <w:bCs/>
              </w:rPr>
              <w:t>setting</w:t>
            </w:r>
            <w:proofErr w:type="gramEnd"/>
            <w:r w:rsidRPr="002C5100">
              <w:rPr>
                <w:b/>
                <w:bCs/>
              </w:rPr>
              <w:t xml:space="preserve"> then I will ensure to obtain informed consent prior to collecting data. </w:t>
            </w:r>
          </w:p>
        </w:tc>
        <w:tc>
          <w:tcPr>
            <w:tcW w:w="567" w:type="dxa"/>
            <w:tcBorders>
              <w:top w:val="single" w:sz="4" w:space="0" w:color="auto"/>
              <w:left w:val="single" w:sz="4" w:space="0" w:color="auto"/>
              <w:bottom w:val="single" w:sz="4" w:space="0" w:color="auto"/>
              <w:right w:val="single" w:sz="4" w:space="0" w:color="auto"/>
            </w:tcBorders>
            <w:hideMark/>
          </w:tcPr>
          <w:p w14:paraId="5D4C763E"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5960FDB7"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78F24379" w14:textId="77777777" w:rsidR="002C5100" w:rsidRPr="002C5100" w:rsidRDefault="002C5100" w:rsidP="002C5100">
            <w:pPr>
              <w:rPr>
                <w:b/>
                <w:bCs/>
              </w:rPr>
            </w:pPr>
          </w:p>
        </w:tc>
      </w:tr>
      <w:tr w:rsidR="002C5100" w:rsidRPr="002C5100" w14:paraId="6DE6233F"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611682EB" w14:textId="77777777" w:rsidR="002C5100" w:rsidRPr="002C5100" w:rsidRDefault="002C5100" w:rsidP="002C5100">
            <w:pPr>
              <w:rPr>
                <w:b/>
                <w:bCs/>
              </w:rPr>
            </w:pPr>
            <w:r w:rsidRPr="002C5100">
              <w:rPr>
                <w:b/>
                <w:bCs/>
              </w:rPr>
              <w:t>6.6</w:t>
            </w:r>
          </w:p>
        </w:tc>
        <w:tc>
          <w:tcPr>
            <w:tcW w:w="6756" w:type="dxa"/>
            <w:tcBorders>
              <w:top w:val="single" w:sz="4" w:space="0" w:color="auto"/>
              <w:left w:val="single" w:sz="4" w:space="0" w:color="auto"/>
              <w:bottom w:val="single" w:sz="4" w:space="0" w:color="auto"/>
              <w:right w:val="single" w:sz="4" w:space="0" w:color="auto"/>
            </w:tcBorders>
            <w:hideMark/>
          </w:tcPr>
          <w:p w14:paraId="37A95E9E" w14:textId="77777777" w:rsidR="002C5100" w:rsidRPr="002C5100" w:rsidRDefault="002C5100" w:rsidP="002C5100">
            <w:pPr>
              <w:rPr>
                <w:b/>
                <w:bCs/>
              </w:rPr>
            </w:pPr>
            <w:r w:rsidRPr="002C5100">
              <w:rPr>
                <w:b/>
                <w:bCs/>
              </w:rPr>
              <w:t>I will explain to participants that they can withdraw from the study at any time and for any reason.</w:t>
            </w:r>
          </w:p>
        </w:tc>
        <w:tc>
          <w:tcPr>
            <w:tcW w:w="567" w:type="dxa"/>
            <w:tcBorders>
              <w:top w:val="single" w:sz="4" w:space="0" w:color="auto"/>
              <w:left w:val="single" w:sz="4" w:space="0" w:color="auto"/>
              <w:bottom w:val="single" w:sz="4" w:space="0" w:color="auto"/>
              <w:right w:val="single" w:sz="4" w:space="0" w:color="auto"/>
            </w:tcBorders>
            <w:hideMark/>
          </w:tcPr>
          <w:p w14:paraId="779FB241"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4486662B"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730A5184" w14:textId="77777777" w:rsidR="002C5100" w:rsidRPr="002C5100" w:rsidRDefault="002C5100" w:rsidP="002C5100">
            <w:pPr>
              <w:rPr>
                <w:b/>
                <w:bCs/>
              </w:rPr>
            </w:pPr>
          </w:p>
        </w:tc>
      </w:tr>
      <w:tr w:rsidR="002C5100" w:rsidRPr="002C5100" w14:paraId="0E8B0B7B"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30E3101D" w14:textId="77777777" w:rsidR="002C5100" w:rsidRPr="002C5100" w:rsidRDefault="002C5100" w:rsidP="002C5100">
            <w:pPr>
              <w:rPr>
                <w:b/>
                <w:bCs/>
              </w:rPr>
            </w:pPr>
            <w:r w:rsidRPr="002C5100">
              <w:rPr>
                <w:b/>
                <w:bCs/>
              </w:rPr>
              <w:t>6.7</w:t>
            </w:r>
          </w:p>
        </w:tc>
        <w:tc>
          <w:tcPr>
            <w:tcW w:w="6756" w:type="dxa"/>
            <w:tcBorders>
              <w:top w:val="single" w:sz="4" w:space="0" w:color="auto"/>
              <w:left w:val="single" w:sz="4" w:space="0" w:color="auto"/>
              <w:bottom w:val="single" w:sz="4" w:space="0" w:color="auto"/>
              <w:right w:val="single" w:sz="4" w:space="0" w:color="auto"/>
            </w:tcBorders>
            <w:hideMark/>
          </w:tcPr>
          <w:p w14:paraId="11EDF57D" w14:textId="77777777" w:rsidR="002C5100" w:rsidRPr="002C5100" w:rsidRDefault="002C5100" w:rsidP="002C5100">
            <w:pPr>
              <w:rPr>
                <w:b/>
                <w:bCs/>
              </w:rPr>
            </w:pPr>
            <w:r w:rsidRPr="002C5100">
              <w:rPr>
                <w:b/>
                <w:bCs/>
              </w:rPr>
              <w:t>I will ensure that participants know that they can refrain from answering any question that they don’t want to, even if this is part of a psychometric scale.</w:t>
            </w:r>
          </w:p>
        </w:tc>
        <w:tc>
          <w:tcPr>
            <w:tcW w:w="567" w:type="dxa"/>
            <w:tcBorders>
              <w:top w:val="single" w:sz="4" w:space="0" w:color="auto"/>
              <w:left w:val="single" w:sz="4" w:space="0" w:color="auto"/>
              <w:bottom w:val="single" w:sz="4" w:space="0" w:color="auto"/>
              <w:right w:val="single" w:sz="4" w:space="0" w:color="auto"/>
            </w:tcBorders>
            <w:hideMark/>
          </w:tcPr>
          <w:p w14:paraId="70EF84CA"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2FC6250E"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5F8864AC" w14:textId="77777777" w:rsidR="002C5100" w:rsidRPr="002C5100" w:rsidRDefault="002C5100" w:rsidP="002C5100">
            <w:pPr>
              <w:rPr>
                <w:b/>
                <w:bCs/>
              </w:rPr>
            </w:pPr>
          </w:p>
        </w:tc>
      </w:tr>
      <w:tr w:rsidR="002C5100" w:rsidRPr="002C5100" w14:paraId="21134415"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07441DDE" w14:textId="77777777" w:rsidR="002C5100" w:rsidRPr="002C5100" w:rsidRDefault="002C5100" w:rsidP="002C5100">
            <w:pPr>
              <w:rPr>
                <w:b/>
                <w:bCs/>
              </w:rPr>
            </w:pPr>
            <w:r w:rsidRPr="002C5100">
              <w:rPr>
                <w:b/>
                <w:bCs/>
              </w:rPr>
              <w:t>6.8</w:t>
            </w:r>
          </w:p>
        </w:tc>
        <w:tc>
          <w:tcPr>
            <w:tcW w:w="6756" w:type="dxa"/>
            <w:tcBorders>
              <w:top w:val="single" w:sz="4" w:space="0" w:color="auto"/>
              <w:left w:val="single" w:sz="4" w:space="0" w:color="auto"/>
              <w:bottom w:val="single" w:sz="4" w:space="0" w:color="auto"/>
              <w:right w:val="single" w:sz="4" w:space="0" w:color="auto"/>
            </w:tcBorders>
            <w:hideMark/>
          </w:tcPr>
          <w:p w14:paraId="5B3A7941" w14:textId="77777777" w:rsidR="002C5100" w:rsidRPr="002C5100" w:rsidRDefault="002C5100" w:rsidP="002C5100">
            <w:pPr>
              <w:rPr>
                <w:b/>
                <w:bCs/>
              </w:rPr>
            </w:pPr>
            <w:r w:rsidRPr="002C5100">
              <w:rPr>
                <w:b/>
                <w:bCs/>
              </w:rPr>
              <w:t xml:space="preserve">If using an online data collection </w:t>
            </w:r>
            <w:proofErr w:type="gramStart"/>
            <w:r w:rsidRPr="002C5100">
              <w:rPr>
                <w:b/>
                <w:bCs/>
              </w:rPr>
              <w:t>method</w:t>
            </w:r>
            <w:proofErr w:type="gramEnd"/>
            <w:r w:rsidRPr="002C5100">
              <w:rPr>
                <w:b/>
                <w:bCs/>
              </w:rPr>
              <w:t xml:space="preserve"> I will ensure that the only questions which require answers in order to proceed are the questions relating to providing informed consent, and I will ensure that participants are provided with an option which indicates that they do not give their consent. </w:t>
            </w:r>
          </w:p>
        </w:tc>
        <w:tc>
          <w:tcPr>
            <w:tcW w:w="567" w:type="dxa"/>
            <w:tcBorders>
              <w:top w:val="single" w:sz="4" w:space="0" w:color="auto"/>
              <w:left w:val="single" w:sz="4" w:space="0" w:color="auto"/>
              <w:bottom w:val="single" w:sz="4" w:space="0" w:color="auto"/>
              <w:right w:val="single" w:sz="4" w:space="0" w:color="auto"/>
            </w:tcBorders>
            <w:hideMark/>
          </w:tcPr>
          <w:p w14:paraId="6D4AA7E0"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6417207A"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6645DBEF" w14:textId="77777777" w:rsidR="002C5100" w:rsidRPr="002C5100" w:rsidRDefault="002C5100" w:rsidP="002C5100">
            <w:pPr>
              <w:rPr>
                <w:b/>
                <w:bCs/>
              </w:rPr>
            </w:pPr>
          </w:p>
        </w:tc>
      </w:tr>
      <w:tr w:rsidR="002C5100" w:rsidRPr="002C5100" w14:paraId="47241F64"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7B278E73" w14:textId="77777777" w:rsidR="002C5100" w:rsidRPr="002C5100" w:rsidRDefault="002C5100" w:rsidP="002C5100">
            <w:pPr>
              <w:rPr>
                <w:b/>
                <w:bCs/>
              </w:rPr>
            </w:pPr>
            <w:r w:rsidRPr="002C5100">
              <w:rPr>
                <w:b/>
                <w:bCs/>
              </w:rPr>
              <w:t>6.9</w:t>
            </w:r>
          </w:p>
        </w:tc>
        <w:tc>
          <w:tcPr>
            <w:tcW w:w="6756" w:type="dxa"/>
            <w:tcBorders>
              <w:top w:val="single" w:sz="4" w:space="0" w:color="auto"/>
              <w:left w:val="single" w:sz="4" w:space="0" w:color="auto"/>
              <w:bottom w:val="single" w:sz="4" w:space="0" w:color="auto"/>
              <w:right w:val="single" w:sz="4" w:space="0" w:color="auto"/>
            </w:tcBorders>
            <w:hideMark/>
          </w:tcPr>
          <w:p w14:paraId="3790D427" w14:textId="77777777" w:rsidR="002C5100" w:rsidRPr="002C5100" w:rsidRDefault="002C5100" w:rsidP="002C5100">
            <w:pPr>
              <w:rPr>
                <w:b/>
                <w:bCs/>
              </w:rPr>
            </w:pPr>
            <w:r w:rsidRPr="002C5100">
              <w:rPr>
                <w:b/>
                <w:bCs/>
              </w:rPr>
              <w:t>I will inform participants that their data will be treated with full confidentiality, and that, if published, it will not be identifiable as theirs.</w:t>
            </w:r>
          </w:p>
        </w:tc>
        <w:tc>
          <w:tcPr>
            <w:tcW w:w="567" w:type="dxa"/>
            <w:tcBorders>
              <w:top w:val="single" w:sz="4" w:space="0" w:color="auto"/>
              <w:left w:val="single" w:sz="4" w:space="0" w:color="auto"/>
              <w:bottom w:val="single" w:sz="4" w:space="0" w:color="auto"/>
              <w:right w:val="single" w:sz="4" w:space="0" w:color="auto"/>
            </w:tcBorders>
            <w:hideMark/>
          </w:tcPr>
          <w:p w14:paraId="4A27B81B"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70CEB8C6"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45938362" w14:textId="77777777" w:rsidR="002C5100" w:rsidRPr="002C5100" w:rsidRDefault="002C5100" w:rsidP="002C5100">
            <w:pPr>
              <w:rPr>
                <w:b/>
                <w:bCs/>
              </w:rPr>
            </w:pPr>
          </w:p>
        </w:tc>
      </w:tr>
      <w:tr w:rsidR="002C5100" w:rsidRPr="002C5100" w14:paraId="2448811F"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4FD52288" w14:textId="77777777" w:rsidR="002C5100" w:rsidRPr="002C5100" w:rsidRDefault="002C5100" w:rsidP="002C5100">
            <w:pPr>
              <w:rPr>
                <w:b/>
                <w:bCs/>
              </w:rPr>
            </w:pPr>
            <w:r w:rsidRPr="002C5100">
              <w:rPr>
                <w:b/>
                <w:bCs/>
              </w:rPr>
              <w:t>6.10</w:t>
            </w:r>
          </w:p>
        </w:tc>
        <w:tc>
          <w:tcPr>
            <w:tcW w:w="6756" w:type="dxa"/>
            <w:tcBorders>
              <w:top w:val="single" w:sz="4" w:space="0" w:color="auto"/>
              <w:left w:val="single" w:sz="4" w:space="0" w:color="auto"/>
              <w:bottom w:val="single" w:sz="4" w:space="0" w:color="auto"/>
              <w:right w:val="single" w:sz="4" w:space="0" w:color="auto"/>
            </w:tcBorders>
            <w:hideMark/>
          </w:tcPr>
          <w:p w14:paraId="3E9AA821" w14:textId="77777777" w:rsidR="002C5100" w:rsidRPr="002C5100" w:rsidRDefault="002C5100" w:rsidP="002C5100">
            <w:pPr>
              <w:rPr>
                <w:b/>
                <w:bCs/>
              </w:rPr>
            </w:pPr>
            <w:r w:rsidRPr="002C5100">
              <w:rPr>
                <w:b/>
                <w:bCs/>
              </w:rPr>
              <w:t>I will debrief participants at the end of their participation (</w:t>
            </w:r>
            <w:proofErr w:type="gramStart"/>
            <w:r w:rsidRPr="002C5100">
              <w:rPr>
                <w:b/>
                <w:bCs/>
              </w:rPr>
              <w:t>i.e.</w:t>
            </w:r>
            <w:proofErr w:type="gramEnd"/>
            <w:r w:rsidRPr="002C5100">
              <w:rPr>
                <w:b/>
                <w:bCs/>
              </w:rPr>
              <w:t xml:space="preserve"> give them a brief explanation of the study, whether or not deception was involved) following the current template provided by DTPEC</w:t>
            </w:r>
          </w:p>
        </w:tc>
        <w:tc>
          <w:tcPr>
            <w:tcW w:w="567" w:type="dxa"/>
            <w:tcBorders>
              <w:top w:val="single" w:sz="4" w:space="0" w:color="auto"/>
              <w:left w:val="single" w:sz="4" w:space="0" w:color="auto"/>
              <w:bottom w:val="single" w:sz="4" w:space="0" w:color="auto"/>
              <w:right w:val="single" w:sz="4" w:space="0" w:color="auto"/>
            </w:tcBorders>
            <w:hideMark/>
          </w:tcPr>
          <w:p w14:paraId="4E30C2F8"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3FB47AC9"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09D750EE" w14:textId="77777777" w:rsidR="002C5100" w:rsidRPr="002C5100" w:rsidRDefault="002C5100" w:rsidP="002C5100">
            <w:pPr>
              <w:rPr>
                <w:b/>
                <w:bCs/>
              </w:rPr>
            </w:pPr>
          </w:p>
        </w:tc>
      </w:tr>
      <w:tr w:rsidR="002C5100" w:rsidRPr="002C5100" w14:paraId="02A8EC3A"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0C8E40C1" w14:textId="77777777" w:rsidR="002C5100" w:rsidRPr="002C5100" w:rsidRDefault="002C5100" w:rsidP="002C5100">
            <w:pPr>
              <w:rPr>
                <w:b/>
                <w:bCs/>
              </w:rPr>
            </w:pPr>
            <w:r w:rsidRPr="002C5100">
              <w:rPr>
                <w:b/>
                <w:bCs/>
              </w:rPr>
              <w:t>6.11</w:t>
            </w:r>
          </w:p>
        </w:tc>
        <w:tc>
          <w:tcPr>
            <w:tcW w:w="6756" w:type="dxa"/>
            <w:tcBorders>
              <w:top w:val="single" w:sz="4" w:space="0" w:color="auto"/>
              <w:left w:val="single" w:sz="4" w:space="0" w:color="auto"/>
              <w:bottom w:val="single" w:sz="4" w:space="0" w:color="auto"/>
              <w:right w:val="single" w:sz="4" w:space="0" w:color="auto"/>
            </w:tcBorders>
            <w:hideMark/>
          </w:tcPr>
          <w:p w14:paraId="4856F252" w14:textId="77777777" w:rsidR="002C5100" w:rsidRPr="002C5100" w:rsidRDefault="002C5100" w:rsidP="002C5100">
            <w:pPr>
              <w:rPr>
                <w:b/>
                <w:bCs/>
              </w:rPr>
            </w:pPr>
            <w:r w:rsidRPr="002C5100">
              <w:rPr>
                <w:b/>
                <w:bCs/>
              </w:rPr>
              <w:t>I will obtain passive consent from parents/guardians for studies involving people aged between 16 and 18 years, as well as active consent from the participant and their school/organisation</w:t>
            </w:r>
          </w:p>
        </w:tc>
        <w:tc>
          <w:tcPr>
            <w:tcW w:w="567" w:type="dxa"/>
            <w:tcBorders>
              <w:top w:val="single" w:sz="4" w:space="0" w:color="auto"/>
              <w:left w:val="single" w:sz="4" w:space="0" w:color="auto"/>
              <w:bottom w:val="single" w:sz="4" w:space="0" w:color="auto"/>
              <w:right w:val="single" w:sz="4" w:space="0" w:color="auto"/>
            </w:tcBorders>
            <w:hideMark/>
          </w:tcPr>
          <w:p w14:paraId="4A9B1532"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3A88FE19"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3488E43E" w14:textId="77777777" w:rsidR="002C5100" w:rsidRPr="002C5100" w:rsidRDefault="002C5100" w:rsidP="002C5100">
            <w:pPr>
              <w:rPr>
                <w:b/>
                <w:bCs/>
              </w:rPr>
            </w:pPr>
          </w:p>
        </w:tc>
      </w:tr>
      <w:tr w:rsidR="002C5100" w:rsidRPr="002C5100" w14:paraId="7144E6D9"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257B2E69" w14:textId="77777777" w:rsidR="002C5100" w:rsidRPr="002C5100" w:rsidRDefault="002C5100" w:rsidP="002C5100">
            <w:pPr>
              <w:rPr>
                <w:b/>
                <w:bCs/>
              </w:rPr>
            </w:pPr>
            <w:r w:rsidRPr="002C5100">
              <w:rPr>
                <w:b/>
                <w:bCs/>
              </w:rPr>
              <w:t>6.12</w:t>
            </w:r>
          </w:p>
        </w:tc>
        <w:tc>
          <w:tcPr>
            <w:tcW w:w="6756" w:type="dxa"/>
            <w:tcBorders>
              <w:top w:val="single" w:sz="4" w:space="0" w:color="auto"/>
              <w:left w:val="single" w:sz="4" w:space="0" w:color="auto"/>
              <w:bottom w:val="single" w:sz="4" w:space="0" w:color="auto"/>
              <w:right w:val="single" w:sz="4" w:space="0" w:color="auto"/>
            </w:tcBorders>
            <w:hideMark/>
          </w:tcPr>
          <w:p w14:paraId="01B0349D" w14:textId="77777777" w:rsidR="002C5100" w:rsidRPr="002C5100" w:rsidRDefault="002C5100" w:rsidP="002C5100">
            <w:pPr>
              <w:rPr>
                <w:b/>
                <w:bCs/>
              </w:rPr>
            </w:pPr>
            <w:r w:rsidRPr="002C5100">
              <w:rPr>
                <w:b/>
                <w:bCs/>
              </w:rPr>
              <w:t>I will obtain active consent from parents/guardians for studies involving people aged under 16 years. Where feasible I will also obtain active consent from the participant themselves. I will ensure that the parent/guardian or their nominee (</w:t>
            </w:r>
            <w:proofErr w:type="gramStart"/>
            <w:r w:rsidRPr="002C5100">
              <w:rPr>
                <w:b/>
                <w:bCs/>
              </w:rPr>
              <w:t>e.g.</w:t>
            </w:r>
            <w:proofErr w:type="gramEnd"/>
            <w:r w:rsidRPr="002C5100">
              <w:rPr>
                <w:b/>
                <w:bCs/>
              </w:rPr>
              <w:t xml:space="preserve"> a teacher) will be present throughout the data collection period.</w:t>
            </w:r>
          </w:p>
        </w:tc>
        <w:tc>
          <w:tcPr>
            <w:tcW w:w="567" w:type="dxa"/>
            <w:tcBorders>
              <w:top w:val="single" w:sz="4" w:space="0" w:color="auto"/>
              <w:left w:val="single" w:sz="4" w:space="0" w:color="auto"/>
              <w:bottom w:val="single" w:sz="4" w:space="0" w:color="auto"/>
              <w:right w:val="single" w:sz="4" w:space="0" w:color="auto"/>
            </w:tcBorders>
            <w:hideMark/>
          </w:tcPr>
          <w:p w14:paraId="5FDF1392"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0BFEAC26"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441EEBB2" w14:textId="77777777" w:rsidR="002C5100" w:rsidRPr="002C5100" w:rsidRDefault="002C5100" w:rsidP="002C5100">
            <w:pPr>
              <w:rPr>
                <w:b/>
                <w:bCs/>
              </w:rPr>
            </w:pPr>
          </w:p>
        </w:tc>
      </w:tr>
      <w:tr w:rsidR="002C5100" w:rsidRPr="002C5100" w14:paraId="68CD14D3"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7B591534" w14:textId="77777777" w:rsidR="002C5100" w:rsidRPr="002C5100" w:rsidRDefault="002C5100" w:rsidP="002C5100">
            <w:pPr>
              <w:rPr>
                <w:b/>
                <w:bCs/>
              </w:rPr>
            </w:pPr>
            <w:r w:rsidRPr="002C5100">
              <w:rPr>
                <w:b/>
                <w:bCs/>
              </w:rPr>
              <w:t>6.13</w:t>
            </w:r>
          </w:p>
        </w:tc>
        <w:tc>
          <w:tcPr>
            <w:tcW w:w="6756" w:type="dxa"/>
            <w:tcBorders>
              <w:top w:val="single" w:sz="4" w:space="0" w:color="auto"/>
              <w:left w:val="single" w:sz="4" w:space="0" w:color="auto"/>
              <w:bottom w:val="single" w:sz="4" w:space="0" w:color="auto"/>
              <w:right w:val="single" w:sz="4" w:space="0" w:color="auto"/>
            </w:tcBorders>
            <w:hideMark/>
          </w:tcPr>
          <w:p w14:paraId="238F6E31" w14:textId="77777777" w:rsidR="002C5100" w:rsidRPr="002C5100" w:rsidRDefault="002C5100" w:rsidP="002C5100">
            <w:pPr>
              <w:rPr>
                <w:b/>
                <w:bCs/>
              </w:rPr>
            </w:pPr>
            <w:r w:rsidRPr="002C5100">
              <w:rPr>
                <w:b/>
                <w:bCs/>
              </w:rPr>
              <w:t xml:space="preserve">I will ensure that my project supervisor has full access to the data that I collect and will only use data collection software which permits this. </w:t>
            </w:r>
          </w:p>
        </w:tc>
        <w:tc>
          <w:tcPr>
            <w:tcW w:w="567" w:type="dxa"/>
            <w:tcBorders>
              <w:top w:val="single" w:sz="4" w:space="0" w:color="auto"/>
              <w:left w:val="single" w:sz="4" w:space="0" w:color="auto"/>
              <w:bottom w:val="single" w:sz="4" w:space="0" w:color="auto"/>
              <w:right w:val="single" w:sz="4" w:space="0" w:color="auto"/>
            </w:tcBorders>
            <w:hideMark/>
          </w:tcPr>
          <w:p w14:paraId="508322D8"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51DC9887"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16D447A4" w14:textId="77777777" w:rsidR="002C5100" w:rsidRPr="002C5100" w:rsidRDefault="002C5100" w:rsidP="002C5100">
            <w:pPr>
              <w:rPr>
                <w:b/>
                <w:bCs/>
              </w:rPr>
            </w:pPr>
          </w:p>
        </w:tc>
      </w:tr>
      <w:tr w:rsidR="002C5100" w:rsidRPr="002C5100" w14:paraId="59CAF154"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1EA4CFFA" w14:textId="77777777" w:rsidR="002C5100" w:rsidRPr="002C5100" w:rsidRDefault="002C5100" w:rsidP="002C5100">
            <w:pPr>
              <w:rPr>
                <w:b/>
                <w:bCs/>
              </w:rPr>
            </w:pPr>
            <w:r w:rsidRPr="002C5100">
              <w:rPr>
                <w:b/>
                <w:bCs/>
              </w:rPr>
              <w:t>6.14</w:t>
            </w:r>
          </w:p>
        </w:tc>
        <w:tc>
          <w:tcPr>
            <w:tcW w:w="6756" w:type="dxa"/>
            <w:tcBorders>
              <w:top w:val="single" w:sz="4" w:space="0" w:color="auto"/>
              <w:left w:val="single" w:sz="4" w:space="0" w:color="auto"/>
              <w:bottom w:val="single" w:sz="4" w:space="0" w:color="auto"/>
              <w:right w:val="single" w:sz="4" w:space="0" w:color="auto"/>
            </w:tcBorders>
            <w:hideMark/>
          </w:tcPr>
          <w:p w14:paraId="33CB5DD2" w14:textId="77777777" w:rsidR="002C5100" w:rsidRPr="002C5100" w:rsidRDefault="002C5100" w:rsidP="002C5100">
            <w:pPr>
              <w:rPr>
                <w:b/>
                <w:bCs/>
              </w:rPr>
            </w:pPr>
            <w:r w:rsidRPr="002C5100">
              <w:rPr>
                <w:b/>
                <w:bCs/>
              </w:rPr>
              <w:t xml:space="preserve">I will ensure that my project supervisor retains full rights to the data collected, including the ability to delete all data at any time, and that </w:t>
            </w:r>
            <w:proofErr w:type="gramStart"/>
            <w:r w:rsidRPr="002C5100">
              <w:rPr>
                <w:b/>
                <w:bCs/>
              </w:rPr>
              <w:t>third-parties</w:t>
            </w:r>
            <w:proofErr w:type="gramEnd"/>
            <w:r w:rsidRPr="002C5100">
              <w:rPr>
                <w:b/>
                <w:bCs/>
              </w:rPr>
              <w:t xml:space="preserve"> (e.g., software companies) will not ‘own’ the data collected.</w:t>
            </w:r>
          </w:p>
        </w:tc>
        <w:tc>
          <w:tcPr>
            <w:tcW w:w="567" w:type="dxa"/>
            <w:tcBorders>
              <w:top w:val="single" w:sz="4" w:space="0" w:color="auto"/>
              <w:left w:val="single" w:sz="4" w:space="0" w:color="auto"/>
              <w:bottom w:val="single" w:sz="4" w:space="0" w:color="auto"/>
              <w:right w:val="single" w:sz="4" w:space="0" w:color="auto"/>
            </w:tcBorders>
            <w:hideMark/>
          </w:tcPr>
          <w:p w14:paraId="1BDB1D61"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4002CEC8"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46C39F81" w14:textId="77777777" w:rsidR="002C5100" w:rsidRPr="002C5100" w:rsidRDefault="002C5100" w:rsidP="002C5100">
            <w:pPr>
              <w:rPr>
                <w:b/>
                <w:bCs/>
              </w:rPr>
            </w:pPr>
          </w:p>
        </w:tc>
      </w:tr>
      <w:tr w:rsidR="002C5100" w:rsidRPr="002C5100" w14:paraId="7023220C"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5998F8B5" w14:textId="77777777" w:rsidR="002C5100" w:rsidRPr="002C5100" w:rsidRDefault="002C5100" w:rsidP="002C5100">
            <w:pPr>
              <w:rPr>
                <w:b/>
                <w:bCs/>
              </w:rPr>
            </w:pPr>
            <w:r w:rsidRPr="002C5100">
              <w:rPr>
                <w:b/>
                <w:bCs/>
              </w:rPr>
              <w:t>6.15</w:t>
            </w:r>
          </w:p>
        </w:tc>
        <w:tc>
          <w:tcPr>
            <w:tcW w:w="6756" w:type="dxa"/>
            <w:tcBorders>
              <w:top w:val="single" w:sz="4" w:space="0" w:color="auto"/>
              <w:left w:val="single" w:sz="4" w:space="0" w:color="auto"/>
              <w:bottom w:val="single" w:sz="4" w:space="0" w:color="auto"/>
              <w:right w:val="single" w:sz="4" w:space="0" w:color="auto"/>
            </w:tcBorders>
            <w:hideMark/>
          </w:tcPr>
          <w:p w14:paraId="5C8A25BF" w14:textId="77777777" w:rsidR="002C5100" w:rsidRPr="002C5100" w:rsidRDefault="002C5100" w:rsidP="002C5100">
            <w:pPr>
              <w:rPr>
                <w:b/>
                <w:bCs/>
              </w:rPr>
            </w:pPr>
            <w:r w:rsidRPr="002C5100">
              <w:rPr>
                <w:b/>
                <w:bCs/>
              </w:rPr>
              <w:t xml:space="preserve">I will ensure that participants in studies involving Virtual Reality (VR) are not susceptible to extreme motion sickness or other physical conditions which may result in harm to the participants. I will ensure that a chaperone is present during VR sessions, and that the participant has the option of also having a nominee of their choosing present as well. </w:t>
            </w:r>
          </w:p>
        </w:tc>
        <w:tc>
          <w:tcPr>
            <w:tcW w:w="567" w:type="dxa"/>
            <w:tcBorders>
              <w:top w:val="single" w:sz="4" w:space="0" w:color="auto"/>
              <w:left w:val="single" w:sz="4" w:space="0" w:color="auto"/>
              <w:bottom w:val="single" w:sz="4" w:space="0" w:color="auto"/>
              <w:right w:val="single" w:sz="4" w:space="0" w:color="auto"/>
            </w:tcBorders>
            <w:hideMark/>
          </w:tcPr>
          <w:p w14:paraId="3AD7031A"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659ED9CE"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1A169A1E" w14:textId="77777777" w:rsidR="002C5100" w:rsidRPr="002C5100" w:rsidRDefault="002C5100" w:rsidP="002C5100">
            <w:pPr>
              <w:rPr>
                <w:b/>
                <w:bCs/>
              </w:rPr>
            </w:pPr>
          </w:p>
        </w:tc>
      </w:tr>
      <w:tr w:rsidR="002C5100" w:rsidRPr="002C5100" w14:paraId="0E59FBFC"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0EDE2C8F" w14:textId="77777777" w:rsidR="002C5100" w:rsidRPr="002C5100" w:rsidRDefault="002C5100" w:rsidP="002C5100">
            <w:pPr>
              <w:rPr>
                <w:b/>
                <w:bCs/>
              </w:rPr>
            </w:pPr>
            <w:r w:rsidRPr="002C5100">
              <w:rPr>
                <w:b/>
                <w:bCs/>
              </w:rPr>
              <w:t>6.16</w:t>
            </w:r>
          </w:p>
        </w:tc>
        <w:tc>
          <w:tcPr>
            <w:tcW w:w="6756" w:type="dxa"/>
            <w:tcBorders>
              <w:top w:val="single" w:sz="4" w:space="0" w:color="auto"/>
              <w:left w:val="single" w:sz="4" w:space="0" w:color="auto"/>
              <w:bottom w:val="single" w:sz="4" w:space="0" w:color="auto"/>
              <w:right w:val="single" w:sz="4" w:space="0" w:color="auto"/>
            </w:tcBorders>
            <w:hideMark/>
          </w:tcPr>
          <w:p w14:paraId="7C6029B6" w14:textId="77777777" w:rsidR="002C5100" w:rsidRPr="002C5100" w:rsidRDefault="002C5100" w:rsidP="002C5100">
            <w:pPr>
              <w:rPr>
                <w:b/>
                <w:bCs/>
              </w:rPr>
            </w:pPr>
            <w:r w:rsidRPr="002C5100">
              <w:rPr>
                <w:b/>
                <w:bCs/>
              </w:rPr>
              <w:t>I will ensure that any equipment used in this study is cleaned and disinfected after each participant, and that appropriate hygienic barriers (</w:t>
            </w:r>
            <w:proofErr w:type="gramStart"/>
            <w:r w:rsidRPr="002C5100">
              <w:rPr>
                <w:b/>
                <w:bCs/>
              </w:rPr>
              <w:t>e.g.</w:t>
            </w:r>
            <w:proofErr w:type="gramEnd"/>
            <w:r w:rsidRPr="002C5100">
              <w:rPr>
                <w:b/>
                <w:bCs/>
              </w:rPr>
              <w:t xml:space="preserve"> masks) are used by all participants</w:t>
            </w:r>
          </w:p>
        </w:tc>
        <w:tc>
          <w:tcPr>
            <w:tcW w:w="567" w:type="dxa"/>
            <w:tcBorders>
              <w:top w:val="single" w:sz="4" w:space="0" w:color="auto"/>
              <w:left w:val="single" w:sz="4" w:space="0" w:color="auto"/>
              <w:bottom w:val="single" w:sz="4" w:space="0" w:color="auto"/>
              <w:right w:val="single" w:sz="4" w:space="0" w:color="auto"/>
            </w:tcBorders>
            <w:hideMark/>
          </w:tcPr>
          <w:p w14:paraId="102D1B10" w14:textId="77777777" w:rsidR="002C5100" w:rsidRPr="002C5100" w:rsidRDefault="002C5100" w:rsidP="002C5100">
            <w:pPr>
              <w:rPr>
                <w:b/>
                <w:bCs/>
              </w:rPr>
            </w:pPr>
            <w:r w:rsidRPr="002C5100">
              <w:rPr>
                <w:b/>
                <w:bCs/>
              </w:rPr>
              <w:t>X</w:t>
            </w:r>
          </w:p>
        </w:tc>
        <w:tc>
          <w:tcPr>
            <w:tcW w:w="494" w:type="dxa"/>
            <w:tcBorders>
              <w:top w:val="single" w:sz="4" w:space="0" w:color="auto"/>
              <w:left w:val="single" w:sz="4" w:space="0" w:color="auto"/>
              <w:bottom w:val="single" w:sz="4" w:space="0" w:color="auto"/>
              <w:right w:val="single" w:sz="4" w:space="0" w:color="auto"/>
            </w:tcBorders>
            <w:shd w:val="clear" w:color="auto" w:fill="FF0000"/>
          </w:tcPr>
          <w:p w14:paraId="2D73F6AD" w14:textId="77777777" w:rsidR="002C5100" w:rsidRPr="002C5100" w:rsidRDefault="002C5100" w:rsidP="002C5100">
            <w:pPr>
              <w:rPr>
                <w:b/>
                <w:bCs/>
              </w:rPr>
            </w:pPr>
          </w:p>
        </w:tc>
        <w:tc>
          <w:tcPr>
            <w:tcW w:w="589" w:type="dxa"/>
            <w:tcBorders>
              <w:top w:val="single" w:sz="4" w:space="0" w:color="auto"/>
              <w:left w:val="single" w:sz="4" w:space="0" w:color="auto"/>
              <w:bottom w:val="single" w:sz="4" w:space="0" w:color="auto"/>
              <w:right w:val="single" w:sz="4" w:space="0" w:color="auto"/>
            </w:tcBorders>
          </w:tcPr>
          <w:p w14:paraId="54CB17B9" w14:textId="77777777" w:rsidR="002C5100" w:rsidRPr="002C5100" w:rsidRDefault="002C5100" w:rsidP="002C5100">
            <w:pPr>
              <w:rPr>
                <w:b/>
                <w:bCs/>
              </w:rPr>
            </w:pPr>
          </w:p>
        </w:tc>
      </w:tr>
      <w:tr w:rsidR="002C5100" w:rsidRPr="002C5100" w14:paraId="29E177EE"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2D24BBFA" w14:textId="77777777" w:rsidR="002C5100" w:rsidRPr="002C5100" w:rsidRDefault="002C5100" w:rsidP="002C5100">
            <w:pPr>
              <w:rPr>
                <w:b/>
                <w:bCs/>
              </w:rPr>
            </w:pPr>
            <w:r w:rsidRPr="002C5100">
              <w:rPr>
                <w:b/>
                <w:bCs/>
              </w:rPr>
              <w:t>6.17</w:t>
            </w:r>
          </w:p>
        </w:tc>
        <w:tc>
          <w:tcPr>
            <w:tcW w:w="6756" w:type="dxa"/>
            <w:tcBorders>
              <w:top w:val="single" w:sz="4" w:space="0" w:color="auto"/>
              <w:left w:val="single" w:sz="4" w:space="0" w:color="auto"/>
              <w:bottom w:val="single" w:sz="4" w:space="0" w:color="auto"/>
              <w:right w:val="single" w:sz="4" w:space="0" w:color="auto"/>
            </w:tcBorders>
            <w:hideMark/>
          </w:tcPr>
          <w:p w14:paraId="754C3FF5" w14:textId="77777777" w:rsidR="002C5100" w:rsidRPr="002C5100" w:rsidRDefault="002C5100" w:rsidP="002C5100">
            <w:pPr>
              <w:rPr>
                <w:b/>
                <w:bCs/>
              </w:rPr>
            </w:pPr>
            <w:r w:rsidRPr="002C5100">
              <w:rPr>
                <w:b/>
                <w:bCs/>
              </w:rPr>
              <w:t>Is there any realistic risk of any participant experiencing either physical or psychological distress or discomfort?</w:t>
            </w:r>
          </w:p>
        </w:tc>
        <w:tc>
          <w:tcPr>
            <w:tcW w:w="567" w:type="dxa"/>
            <w:tcBorders>
              <w:top w:val="single" w:sz="4" w:space="0" w:color="auto"/>
              <w:left w:val="single" w:sz="4" w:space="0" w:color="auto"/>
              <w:bottom w:val="single" w:sz="4" w:space="0" w:color="auto"/>
              <w:right w:val="single" w:sz="4" w:space="0" w:color="auto"/>
            </w:tcBorders>
            <w:shd w:val="clear" w:color="auto" w:fill="FF0000"/>
          </w:tcPr>
          <w:p w14:paraId="093E878E" w14:textId="77777777" w:rsidR="002C5100" w:rsidRPr="002C5100" w:rsidRDefault="002C5100" w:rsidP="002C5100">
            <w:pPr>
              <w:rPr>
                <w:b/>
                <w:bCs/>
              </w:rPr>
            </w:pPr>
          </w:p>
        </w:tc>
        <w:tc>
          <w:tcPr>
            <w:tcW w:w="494" w:type="dxa"/>
            <w:tcBorders>
              <w:top w:val="single" w:sz="4" w:space="0" w:color="auto"/>
              <w:left w:val="single" w:sz="4" w:space="0" w:color="auto"/>
              <w:bottom w:val="single" w:sz="4" w:space="0" w:color="auto"/>
              <w:right w:val="single" w:sz="4" w:space="0" w:color="auto"/>
            </w:tcBorders>
            <w:hideMark/>
          </w:tcPr>
          <w:p w14:paraId="3EE2F547" w14:textId="77777777" w:rsidR="002C5100" w:rsidRPr="002C5100" w:rsidRDefault="002C5100" w:rsidP="002C5100">
            <w:pPr>
              <w:rPr>
                <w:b/>
                <w:bCs/>
              </w:rPr>
            </w:pPr>
            <w:r w:rsidRPr="002C5100">
              <w:rPr>
                <w:b/>
                <w:bCs/>
              </w:rPr>
              <w:t>X</w:t>
            </w:r>
          </w:p>
        </w:tc>
        <w:tc>
          <w:tcPr>
            <w:tcW w:w="589" w:type="dxa"/>
            <w:tcBorders>
              <w:top w:val="single" w:sz="4" w:space="0" w:color="auto"/>
              <w:left w:val="single" w:sz="4" w:space="0" w:color="auto"/>
              <w:bottom w:val="single" w:sz="4" w:space="0" w:color="auto"/>
              <w:right w:val="single" w:sz="4" w:space="0" w:color="auto"/>
            </w:tcBorders>
          </w:tcPr>
          <w:p w14:paraId="23E88275" w14:textId="77777777" w:rsidR="002C5100" w:rsidRPr="002C5100" w:rsidRDefault="002C5100" w:rsidP="002C5100">
            <w:pPr>
              <w:rPr>
                <w:b/>
                <w:bCs/>
              </w:rPr>
            </w:pPr>
          </w:p>
        </w:tc>
      </w:tr>
      <w:tr w:rsidR="002C5100" w:rsidRPr="002C5100" w14:paraId="423601C6"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49C2AC7E" w14:textId="77777777" w:rsidR="002C5100" w:rsidRPr="002C5100" w:rsidRDefault="002C5100" w:rsidP="002C5100">
            <w:pPr>
              <w:rPr>
                <w:b/>
                <w:bCs/>
              </w:rPr>
            </w:pPr>
            <w:r w:rsidRPr="002C5100">
              <w:rPr>
                <w:b/>
                <w:bCs/>
              </w:rPr>
              <w:t>6.18</w:t>
            </w:r>
          </w:p>
        </w:tc>
        <w:tc>
          <w:tcPr>
            <w:tcW w:w="6756" w:type="dxa"/>
            <w:tcBorders>
              <w:top w:val="single" w:sz="4" w:space="0" w:color="auto"/>
              <w:left w:val="single" w:sz="4" w:space="0" w:color="auto"/>
              <w:bottom w:val="single" w:sz="4" w:space="0" w:color="auto"/>
              <w:right w:val="single" w:sz="4" w:space="0" w:color="auto"/>
            </w:tcBorders>
            <w:hideMark/>
          </w:tcPr>
          <w:p w14:paraId="4C603F1B" w14:textId="77777777" w:rsidR="002C5100" w:rsidRPr="002C5100" w:rsidRDefault="002C5100" w:rsidP="002C5100">
            <w:pPr>
              <w:rPr>
                <w:b/>
                <w:bCs/>
              </w:rPr>
            </w:pPr>
            <w:r w:rsidRPr="002C5100">
              <w:rPr>
                <w:b/>
                <w:bCs/>
              </w:rPr>
              <w:t>I plan to use animals as part of my research study</w:t>
            </w:r>
          </w:p>
        </w:tc>
        <w:tc>
          <w:tcPr>
            <w:tcW w:w="567" w:type="dxa"/>
            <w:tcBorders>
              <w:top w:val="single" w:sz="4" w:space="0" w:color="auto"/>
              <w:left w:val="single" w:sz="4" w:space="0" w:color="auto"/>
              <w:bottom w:val="single" w:sz="4" w:space="0" w:color="auto"/>
              <w:right w:val="single" w:sz="4" w:space="0" w:color="auto"/>
            </w:tcBorders>
            <w:shd w:val="clear" w:color="auto" w:fill="FF0000"/>
          </w:tcPr>
          <w:p w14:paraId="2361C6C7" w14:textId="77777777" w:rsidR="002C5100" w:rsidRPr="002C5100" w:rsidRDefault="002C5100" w:rsidP="002C5100">
            <w:pPr>
              <w:rPr>
                <w:b/>
                <w:bCs/>
              </w:rPr>
            </w:pPr>
          </w:p>
        </w:tc>
        <w:tc>
          <w:tcPr>
            <w:tcW w:w="494" w:type="dxa"/>
            <w:tcBorders>
              <w:top w:val="single" w:sz="4" w:space="0" w:color="auto"/>
              <w:left w:val="single" w:sz="4" w:space="0" w:color="auto"/>
              <w:bottom w:val="single" w:sz="4" w:space="0" w:color="auto"/>
              <w:right w:val="single" w:sz="4" w:space="0" w:color="auto"/>
            </w:tcBorders>
            <w:hideMark/>
          </w:tcPr>
          <w:p w14:paraId="79137D35" w14:textId="77777777" w:rsidR="002C5100" w:rsidRPr="002C5100" w:rsidRDefault="002C5100" w:rsidP="002C5100">
            <w:pPr>
              <w:rPr>
                <w:b/>
                <w:bCs/>
              </w:rPr>
            </w:pPr>
            <w:r w:rsidRPr="002C5100">
              <w:rPr>
                <w:b/>
                <w:bCs/>
              </w:rPr>
              <w:t>X</w:t>
            </w:r>
          </w:p>
        </w:tc>
        <w:tc>
          <w:tcPr>
            <w:tcW w:w="589" w:type="dxa"/>
            <w:tcBorders>
              <w:top w:val="single" w:sz="4" w:space="0" w:color="auto"/>
              <w:left w:val="single" w:sz="4" w:space="0" w:color="auto"/>
              <w:bottom w:val="single" w:sz="4" w:space="0" w:color="auto"/>
              <w:right w:val="single" w:sz="4" w:space="0" w:color="auto"/>
            </w:tcBorders>
          </w:tcPr>
          <w:p w14:paraId="7BB74DF1" w14:textId="77777777" w:rsidR="002C5100" w:rsidRPr="002C5100" w:rsidRDefault="002C5100" w:rsidP="002C5100">
            <w:pPr>
              <w:rPr>
                <w:b/>
                <w:bCs/>
              </w:rPr>
            </w:pPr>
          </w:p>
        </w:tc>
      </w:tr>
      <w:tr w:rsidR="002C5100" w:rsidRPr="002C5100" w14:paraId="5D913FBE"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2CEEE013" w14:textId="77777777" w:rsidR="002C5100" w:rsidRPr="002C5100" w:rsidRDefault="002C5100" w:rsidP="002C5100">
            <w:pPr>
              <w:rPr>
                <w:b/>
                <w:bCs/>
              </w:rPr>
            </w:pPr>
            <w:r w:rsidRPr="002C5100">
              <w:rPr>
                <w:b/>
                <w:bCs/>
              </w:rPr>
              <w:t>6.19</w:t>
            </w:r>
          </w:p>
        </w:tc>
        <w:tc>
          <w:tcPr>
            <w:tcW w:w="6756" w:type="dxa"/>
            <w:tcBorders>
              <w:top w:val="single" w:sz="4" w:space="0" w:color="auto"/>
              <w:left w:val="single" w:sz="4" w:space="0" w:color="auto"/>
              <w:bottom w:val="single" w:sz="4" w:space="0" w:color="auto"/>
              <w:right w:val="single" w:sz="4" w:space="0" w:color="auto"/>
            </w:tcBorders>
            <w:hideMark/>
          </w:tcPr>
          <w:p w14:paraId="6316F5E4" w14:textId="77777777" w:rsidR="002C5100" w:rsidRPr="002C5100" w:rsidRDefault="002C5100" w:rsidP="002C5100">
            <w:pPr>
              <w:rPr>
                <w:b/>
                <w:bCs/>
              </w:rPr>
            </w:pPr>
            <w:r w:rsidRPr="002C5100">
              <w:rPr>
                <w:b/>
                <w:bCs/>
              </w:rPr>
              <w:t>I plan to tell participants their results on a task or scale which I am using in my research.</w:t>
            </w:r>
          </w:p>
        </w:tc>
        <w:tc>
          <w:tcPr>
            <w:tcW w:w="567" w:type="dxa"/>
            <w:tcBorders>
              <w:top w:val="single" w:sz="4" w:space="0" w:color="auto"/>
              <w:left w:val="single" w:sz="4" w:space="0" w:color="auto"/>
              <w:bottom w:val="single" w:sz="4" w:space="0" w:color="auto"/>
              <w:right w:val="single" w:sz="4" w:space="0" w:color="auto"/>
            </w:tcBorders>
            <w:shd w:val="clear" w:color="auto" w:fill="FF0000"/>
          </w:tcPr>
          <w:p w14:paraId="02E4267D" w14:textId="77777777" w:rsidR="002C5100" w:rsidRPr="002C5100" w:rsidRDefault="002C5100" w:rsidP="002C5100">
            <w:pPr>
              <w:rPr>
                <w:b/>
                <w:bCs/>
              </w:rPr>
            </w:pPr>
          </w:p>
        </w:tc>
        <w:tc>
          <w:tcPr>
            <w:tcW w:w="494" w:type="dxa"/>
            <w:tcBorders>
              <w:top w:val="single" w:sz="4" w:space="0" w:color="auto"/>
              <w:left w:val="single" w:sz="4" w:space="0" w:color="auto"/>
              <w:bottom w:val="single" w:sz="4" w:space="0" w:color="auto"/>
              <w:right w:val="single" w:sz="4" w:space="0" w:color="auto"/>
            </w:tcBorders>
            <w:hideMark/>
          </w:tcPr>
          <w:p w14:paraId="05A54A27" w14:textId="77777777" w:rsidR="002C5100" w:rsidRPr="002C5100" w:rsidRDefault="002C5100" w:rsidP="002C5100">
            <w:pPr>
              <w:rPr>
                <w:b/>
                <w:bCs/>
              </w:rPr>
            </w:pPr>
            <w:r w:rsidRPr="002C5100">
              <w:rPr>
                <w:b/>
                <w:bCs/>
              </w:rPr>
              <w:t>X</w:t>
            </w:r>
          </w:p>
        </w:tc>
        <w:tc>
          <w:tcPr>
            <w:tcW w:w="589" w:type="dxa"/>
            <w:tcBorders>
              <w:top w:val="single" w:sz="4" w:space="0" w:color="auto"/>
              <w:left w:val="single" w:sz="4" w:space="0" w:color="auto"/>
              <w:bottom w:val="single" w:sz="4" w:space="0" w:color="auto"/>
              <w:right w:val="single" w:sz="4" w:space="0" w:color="auto"/>
            </w:tcBorders>
          </w:tcPr>
          <w:p w14:paraId="311A6B40" w14:textId="77777777" w:rsidR="002C5100" w:rsidRPr="002C5100" w:rsidRDefault="002C5100" w:rsidP="002C5100">
            <w:pPr>
              <w:rPr>
                <w:b/>
                <w:bCs/>
              </w:rPr>
            </w:pPr>
          </w:p>
        </w:tc>
      </w:tr>
      <w:tr w:rsidR="002C5100" w:rsidRPr="002C5100" w14:paraId="5D5884D9"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2847543F" w14:textId="77777777" w:rsidR="002C5100" w:rsidRPr="002C5100" w:rsidRDefault="002C5100" w:rsidP="002C5100">
            <w:pPr>
              <w:rPr>
                <w:b/>
                <w:bCs/>
              </w:rPr>
            </w:pPr>
            <w:r w:rsidRPr="002C5100">
              <w:rPr>
                <w:b/>
                <w:bCs/>
              </w:rPr>
              <w:t>6.20</w:t>
            </w:r>
          </w:p>
        </w:tc>
        <w:tc>
          <w:tcPr>
            <w:tcW w:w="6756" w:type="dxa"/>
            <w:tcBorders>
              <w:top w:val="single" w:sz="4" w:space="0" w:color="auto"/>
              <w:left w:val="single" w:sz="4" w:space="0" w:color="auto"/>
              <w:bottom w:val="single" w:sz="4" w:space="0" w:color="auto"/>
              <w:right w:val="single" w:sz="4" w:space="0" w:color="auto"/>
            </w:tcBorders>
            <w:hideMark/>
          </w:tcPr>
          <w:p w14:paraId="5377CC8D" w14:textId="77777777" w:rsidR="002C5100" w:rsidRPr="002C5100" w:rsidRDefault="002C5100" w:rsidP="002C5100">
            <w:pPr>
              <w:rPr>
                <w:b/>
                <w:bCs/>
              </w:rPr>
            </w:pPr>
            <w:r w:rsidRPr="002C5100">
              <w:rPr>
                <w:b/>
                <w:bCs/>
              </w:rPr>
              <w:t>I am researching a sensitive topic which may cause some participants distress (such as, but not limited to, religion, sexuality, alcohol, crime, drugs, mental health, physical health, parenting, family relationships)</w:t>
            </w:r>
          </w:p>
        </w:tc>
        <w:tc>
          <w:tcPr>
            <w:tcW w:w="567" w:type="dxa"/>
            <w:tcBorders>
              <w:top w:val="single" w:sz="4" w:space="0" w:color="auto"/>
              <w:left w:val="single" w:sz="4" w:space="0" w:color="auto"/>
              <w:bottom w:val="single" w:sz="4" w:space="0" w:color="auto"/>
              <w:right w:val="single" w:sz="4" w:space="0" w:color="auto"/>
            </w:tcBorders>
            <w:shd w:val="clear" w:color="auto" w:fill="FF0000"/>
          </w:tcPr>
          <w:p w14:paraId="35EF2AFE" w14:textId="77777777" w:rsidR="002C5100" w:rsidRPr="002C5100" w:rsidRDefault="002C5100" w:rsidP="002C5100">
            <w:pPr>
              <w:rPr>
                <w:b/>
                <w:bCs/>
              </w:rPr>
            </w:pPr>
          </w:p>
        </w:tc>
        <w:tc>
          <w:tcPr>
            <w:tcW w:w="494" w:type="dxa"/>
            <w:tcBorders>
              <w:top w:val="single" w:sz="4" w:space="0" w:color="auto"/>
              <w:left w:val="single" w:sz="4" w:space="0" w:color="auto"/>
              <w:bottom w:val="single" w:sz="4" w:space="0" w:color="auto"/>
              <w:right w:val="single" w:sz="4" w:space="0" w:color="auto"/>
            </w:tcBorders>
            <w:hideMark/>
          </w:tcPr>
          <w:p w14:paraId="33513016" w14:textId="77777777" w:rsidR="002C5100" w:rsidRPr="002C5100" w:rsidRDefault="002C5100" w:rsidP="002C5100">
            <w:pPr>
              <w:rPr>
                <w:b/>
                <w:bCs/>
              </w:rPr>
            </w:pPr>
            <w:r w:rsidRPr="002C5100">
              <w:rPr>
                <w:b/>
                <w:bCs/>
              </w:rPr>
              <w:t>X</w:t>
            </w:r>
          </w:p>
        </w:tc>
        <w:tc>
          <w:tcPr>
            <w:tcW w:w="589" w:type="dxa"/>
            <w:tcBorders>
              <w:top w:val="single" w:sz="4" w:space="0" w:color="auto"/>
              <w:left w:val="single" w:sz="4" w:space="0" w:color="auto"/>
              <w:bottom w:val="single" w:sz="4" w:space="0" w:color="auto"/>
              <w:right w:val="single" w:sz="4" w:space="0" w:color="auto"/>
            </w:tcBorders>
          </w:tcPr>
          <w:p w14:paraId="4CAE7F5A" w14:textId="77777777" w:rsidR="002C5100" w:rsidRPr="002C5100" w:rsidRDefault="002C5100" w:rsidP="002C5100">
            <w:pPr>
              <w:rPr>
                <w:b/>
                <w:bCs/>
              </w:rPr>
            </w:pPr>
          </w:p>
        </w:tc>
      </w:tr>
      <w:tr w:rsidR="002C5100" w:rsidRPr="002C5100" w14:paraId="15A08DF3"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27ED5AEA" w14:textId="77777777" w:rsidR="002C5100" w:rsidRPr="002C5100" w:rsidRDefault="002C5100" w:rsidP="002C5100">
            <w:pPr>
              <w:rPr>
                <w:b/>
                <w:bCs/>
              </w:rPr>
            </w:pPr>
            <w:r w:rsidRPr="002C5100">
              <w:rPr>
                <w:b/>
                <w:bCs/>
              </w:rPr>
              <w:lastRenderedPageBreak/>
              <w:t>6.21</w:t>
            </w:r>
          </w:p>
        </w:tc>
        <w:tc>
          <w:tcPr>
            <w:tcW w:w="6756" w:type="dxa"/>
            <w:tcBorders>
              <w:top w:val="single" w:sz="4" w:space="0" w:color="auto"/>
              <w:left w:val="single" w:sz="4" w:space="0" w:color="auto"/>
              <w:bottom w:val="single" w:sz="4" w:space="0" w:color="auto"/>
              <w:right w:val="single" w:sz="4" w:space="0" w:color="auto"/>
            </w:tcBorders>
            <w:hideMark/>
          </w:tcPr>
          <w:p w14:paraId="57C593EE" w14:textId="77777777" w:rsidR="002C5100" w:rsidRPr="002C5100" w:rsidRDefault="002C5100" w:rsidP="002C5100">
            <w:pPr>
              <w:rPr>
                <w:b/>
                <w:bCs/>
              </w:rPr>
            </w:pPr>
            <w:r w:rsidRPr="002C5100">
              <w:rPr>
                <w:b/>
                <w:bCs/>
              </w:rPr>
              <w:t>One or more aspects of my study is designed to change the mental state of participants in a negative way (such as inducing aggression, frustration, sadness, etc.)</w:t>
            </w:r>
          </w:p>
        </w:tc>
        <w:tc>
          <w:tcPr>
            <w:tcW w:w="567" w:type="dxa"/>
            <w:tcBorders>
              <w:top w:val="single" w:sz="4" w:space="0" w:color="auto"/>
              <w:left w:val="single" w:sz="4" w:space="0" w:color="auto"/>
              <w:bottom w:val="single" w:sz="4" w:space="0" w:color="auto"/>
              <w:right w:val="single" w:sz="4" w:space="0" w:color="auto"/>
            </w:tcBorders>
            <w:shd w:val="clear" w:color="auto" w:fill="FF0000"/>
          </w:tcPr>
          <w:p w14:paraId="51C8F1E5" w14:textId="77777777" w:rsidR="002C5100" w:rsidRPr="002C5100" w:rsidRDefault="002C5100" w:rsidP="002C5100">
            <w:pPr>
              <w:rPr>
                <w:b/>
                <w:bCs/>
              </w:rPr>
            </w:pPr>
          </w:p>
        </w:tc>
        <w:tc>
          <w:tcPr>
            <w:tcW w:w="494" w:type="dxa"/>
            <w:tcBorders>
              <w:top w:val="single" w:sz="4" w:space="0" w:color="auto"/>
              <w:left w:val="single" w:sz="4" w:space="0" w:color="auto"/>
              <w:bottom w:val="single" w:sz="4" w:space="0" w:color="auto"/>
              <w:right w:val="single" w:sz="4" w:space="0" w:color="auto"/>
            </w:tcBorders>
            <w:hideMark/>
          </w:tcPr>
          <w:p w14:paraId="24F4AF44" w14:textId="77777777" w:rsidR="002C5100" w:rsidRPr="002C5100" w:rsidRDefault="002C5100" w:rsidP="002C5100">
            <w:pPr>
              <w:rPr>
                <w:b/>
                <w:bCs/>
              </w:rPr>
            </w:pPr>
            <w:r w:rsidRPr="002C5100">
              <w:rPr>
                <w:b/>
                <w:bCs/>
              </w:rPr>
              <w:t>X</w:t>
            </w:r>
          </w:p>
        </w:tc>
        <w:tc>
          <w:tcPr>
            <w:tcW w:w="589" w:type="dxa"/>
            <w:tcBorders>
              <w:top w:val="single" w:sz="4" w:space="0" w:color="auto"/>
              <w:left w:val="single" w:sz="4" w:space="0" w:color="auto"/>
              <w:bottom w:val="single" w:sz="4" w:space="0" w:color="auto"/>
              <w:right w:val="single" w:sz="4" w:space="0" w:color="auto"/>
            </w:tcBorders>
          </w:tcPr>
          <w:p w14:paraId="59F48BB5" w14:textId="77777777" w:rsidR="002C5100" w:rsidRPr="002C5100" w:rsidRDefault="002C5100" w:rsidP="002C5100">
            <w:pPr>
              <w:rPr>
                <w:b/>
                <w:bCs/>
              </w:rPr>
            </w:pPr>
          </w:p>
        </w:tc>
      </w:tr>
      <w:tr w:rsidR="002C5100" w:rsidRPr="002C5100" w14:paraId="65D2A500"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4B726C08" w14:textId="77777777" w:rsidR="002C5100" w:rsidRPr="002C5100" w:rsidRDefault="002C5100" w:rsidP="002C5100">
            <w:pPr>
              <w:rPr>
                <w:b/>
                <w:bCs/>
              </w:rPr>
            </w:pPr>
            <w:r w:rsidRPr="002C5100">
              <w:rPr>
                <w:b/>
                <w:bCs/>
              </w:rPr>
              <w:t>6.22</w:t>
            </w:r>
          </w:p>
        </w:tc>
        <w:tc>
          <w:tcPr>
            <w:tcW w:w="6756" w:type="dxa"/>
            <w:tcBorders>
              <w:top w:val="single" w:sz="4" w:space="0" w:color="auto"/>
              <w:left w:val="single" w:sz="4" w:space="0" w:color="auto"/>
              <w:bottom w:val="single" w:sz="4" w:space="0" w:color="auto"/>
              <w:right w:val="single" w:sz="4" w:space="0" w:color="auto"/>
            </w:tcBorders>
            <w:hideMark/>
          </w:tcPr>
          <w:p w14:paraId="7FA7570E" w14:textId="77777777" w:rsidR="002C5100" w:rsidRPr="002C5100" w:rsidRDefault="002C5100" w:rsidP="002C5100">
            <w:pPr>
              <w:rPr>
                <w:b/>
                <w:bCs/>
              </w:rPr>
            </w:pPr>
            <w:r w:rsidRPr="002C5100">
              <w:rPr>
                <w:b/>
                <w:bCs/>
              </w:rPr>
              <w:t>My study involves deception or deliberately misleading participants in some way.</w:t>
            </w:r>
          </w:p>
        </w:tc>
        <w:tc>
          <w:tcPr>
            <w:tcW w:w="567" w:type="dxa"/>
            <w:tcBorders>
              <w:top w:val="single" w:sz="4" w:space="0" w:color="auto"/>
              <w:left w:val="single" w:sz="4" w:space="0" w:color="auto"/>
              <w:bottom w:val="single" w:sz="4" w:space="0" w:color="auto"/>
              <w:right w:val="single" w:sz="4" w:space="0" w:color="auto"/>
            </w:tcBorders>
            <w:shd w:val="clear" w:color="auto" w:fill="FF0000"/>
          </w:tcPr>
          <w:p w14:paraId="51C3A05B" w14:textId="77777777" w:rsidR="002C5100" w:rsidRPr="002C5100" w:rsidRDefault="002C5100" w:rsidP="002C5100">
            <w:pPr>
              <w:rPr>
                <w:b/>
                <w:bCs/>
              </w:rPr>
            </w:pPr>
          </w:p>
        </w:tc>
        <w:tc>
          <w:tcPr>
            <w:tcW w:w="494" w:type="dxa"/>
            <w:tcBorders>
              <w:top w:val="single" w:sz="4" w:space="0" w:color="auto"/>
              <w:left w:val="single" w:sz="4" w:space="0" w:color="auto"/>
              <w:bottom w:val="single" w:sz="4" w:space="0" w:color="auto"/>
              <w:right w:val="single" w:sz="4" w:space="0" w:color="auto"/>
            </w:tcBorders>
            <w:hideMark/>
          </w:tcPr>
          <w:p w14:paraId="58EBAF07" w14:textId="77777777" w:rsidR="002C5100" w:rsidRPr="002C5100" w:rsidRDefault="002C5100" w:rsidP="002C5100">
            <w:pPr>
              <w:rPr>
                <w:b/>
                <w:bCs/>
              </w:rPr>
            </w:pPr>
            <w:r w:rsidRPr="002C5100">
              <w:rPr>
                <w:b/>
                <w:bCs/>
              </w:rPr>
              <w:t>X</w:t>
            </w:r>
          </w:p>
        </w:tc>
        <w:tc>
          <w:tcPr>
            <w:tcW w:w="589" w:type="dxa"/>
            <w:tcBorders>
              <w:top w:val="single" w:sz="4" w:space="0" w:color="auto"/>
              <w:left w:val="single" w:sz="4" w:space="0" w:color="auto"/>
              <w:bottom w:val="single" w:sz="4" w:space="0" w:color="auto"/>
              <w:right w:val="single" w:sz="4" w:space="0" w:color="auto"/>
            </w:tcBorders>
          </w:tcPr>
          <w:p w14:paraId="64A695EE" w14:textId="77777777" w:rsidR="002C5100" w:rsidRPr="002C5100" w:rsidRDefault="002C5100" w:rsidP="002C5100">
            <w:pPr>
              <w:rPr>
                <w:b/>
                <w:bCs/>
              </w:rPr>
            </w:pPr>
          </w:p>
        </w:tc>
      </w:tr>
      <w:tr w:rsidR="002C5100" w:rsidRPr="002C5100" w14:paraId="1461BC4D"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5D10CD29" w14:textId="77777777" w:rsidR="002C5100" w:rsidRPr="002C5100" w:rsidRDefault="002C5100" w:rsidP="002C5100">
            <w:pPr>
              <w:rPr>
                <w:b/>
                <w:bCs/>
              </w:rPr>
            </w:pPr>
            <w:r w:rsidRPr="002C5100">
              <w:rPr>
                <w:b/>
                <w:bCs/>
              </w:rPr>
              <w:t>6.23</w:t>
            </w:r>
          </w:p>
        </w:tc>
        <w:tc>
          <w:tcPr>
            <w:tcW w:w="6756" w:type="dxa"/>
            <w:tcBorders>
              <w:top w:val="single" w:sz="4" w:space="0" w:color="auto"/>
              <w:left w:val="single" w:sz="4" w:space="0" w:color="auto"/>
              <w:bottom w:val="single" w:sz="4" w:space="0" w:color="auto"/>
              <w:right w:val="single" w:sz="4" w:space="0" w:color="auto"/>
            </w:tcBorders>
            <w:hideMark/>
          </w:tcPr>
          <w:p w14:paraId="689B87C4" w14:textId="77777777" w:rsidR="002C5100" w:rsidRPr="002C5100" w:rsidRDefault="002C5100" w:rsidP="002C5100">
            <w:pPr>
              <w:rPr>
                <w:b/>
                <w:bCs/>
              </w:rPr>
            </w:pPr>
            <w:r w:rsidRPr="002C5100">
              <w:rPr>
                <w:b/>
                <w:bCs/>
              </w:rPr>
              <w:t>My target population includes people who have learning or communication difficulties</w:t>
            </w:r>
          </w:p>
        </w:tc>
        <w:tc>
          <w:tcPr>
            <w:tcW w:w="567" w:type="dxa"/>
            <w:tcBorders>
              <w:top w:val="single" w:sz="4" w:space="0" w:color="auto"/>
              <w:left w:val="single" w:sz="4" w:space="0" w:color="auto"/>
              <w:bottom w:val="single" w:sz="4" w:space="0" w:color="auto"/>
              <w:right w:val="single" w:sz="4" w:space="0" w:color="auto"/>
            </w:tcBorders>
            <w:shd w:val="clear" w:color="auto" w:fill="FF0000"/>
          </w:tcPr>
          <w:p w14:paraId="31B45D4B" w14:textId="77777777" w:rsidR="002C5100" w:rsidRPr="002C5100" w:rsidRDefault="002C5100" w:rsidP="002C5100">
            <w:pPr>
              <w:rPr>
                <w:b/>
                <w:bCs/>
              </w:rPr>
            </w:pPr>
          </w:p>
        </w:tc>
        <w:tc>
          <w:tcPr>
            <w:tcW w:w="494" w:type="dxa"/>
            <w:tcBorders>
              <w:top w:val="single" w:sz="4" w:space="0" w:color="auto"/>
              <w:left w:val="single" w:sz="4" w:space="0" w:color="auto"/>
              <w:bottom w:val="single" w:sz="4" w:space="0" w:color="auto"/>
              <w:right w:val="single" w:sz="4" w:space="0" w:color="auto"/>
            </w:tcBorders>
            <w:hideMark/>
          </w:tcPr>
          <w:p w14:paraId="6F6BE015" w14:textId="77777777" w:rsidR="002C5100" w:rsidRPr="002C5100" w:rsidRDefault="002C5100" w:rsidP="002C5100">
            <w:pPr>
              <w:rPr>
                <w:b/>
                <w:bCs/>
              </w:rPr>
            </w:pPr>
            <w:r w:rsidRPr="002C5100">
              <w:rPr>
                <w:b/>
                <w:bCs/>
              </w:rPr>
              <w:t>X</w:t>
            </w:r>
          </w:p>
        </w:tc>
        <w:tc>
          <w:tcPr>
            <w:tcW w:w="589" w:type="dxa"/>
            <w:tcBorders>
              <w:top w:val="single" w:sz="4" w:space="0" w:color="auto"/>
              <w:left w:val="single" w:sz="4" w:space="0" w:color="auto"/>
              <w:bottom w:val="single" w:sz="4" w:space="0" w:color="auto"/>
              <w:right w:val="single" w:sz="4" w:space="0" w:color="auto"/>
            </w:tcBorders>
          </w:tcPr>
          <w:p w14:paraId="18807DAB" w14:textId="77777777" w:rsidR="002C5100" w:rsidRPr="002C5100" w:rsidRDefault="002C5100" w:rsidP="002C5100">
            <w:pPr>
              <w:rPr>
                <w:b/>
                <w:bCs/>
              </w:rPr>
            </w:pPr>
          </w:p>
        </w:tc>
      </w:tr>
      <w:tr w:rsidR="002C5100" w:rsidRPr="002C5100" w14:paraId="0DC4C293"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04818BC6" w14:textId="77777777" w:rsidR="002C5100" w:rsidRPr="002C5100" w:rsidRDefault="002C5100" w:rsidP="002C5100">
            <w:pPr>
              <w:rPr>
                <w:b/>
                <w:bCs/>
              </w:rPr>
            </w:pPr>
            <w:r w:rsidRPr="002C5100">
              <w:rPr>
                <w:b/>
                <w:bCs/>
              </w:rPr>
              <w:t>6.24</w:t>
            </w:r>
          </w:p>
        </w:tc>
        <w:tc>
          <w:tcPr>
            <w:tcW w:w="6756" w:type="dxa"/>
            <w:tcBorders>
              <w:top w:val="single" w:sz="4" w:space="0" w:color="auto"/>
              <w:left w:val="single" w:sz="4" w:space="0" w:color="auto"/>
              <w:bottom w:val="single" w:sz="4" w:space="0" w:color="auto"/>
              <w:right w:val="single" w:sz="4" w:space="0" w:color="auto"/>
            </w:tcBorders>
            <w:hideMark/>
          </w:tcPr>
          <w:p w14:paraId="78DBEE70" w14:textId="77777777" w:rsidR="002C5100" w:rsidRPr="002C5100" w:rsidRDefault="002C5100" w:rsidP="002C5100">
            <w:pPr>
              <w:rPr>
                <w:b/>
                <w:bCs/>
              </w:rPr>
            </w:pPr>
            <w:r w:rsidRPr="002C5100">
              <w:rPr>
                <w:b/>
                <w:bCs/>
              </w:rPr>
              <w:t>My target population includes patients (either inpatient or outpatient)</w:t>
            </w:r>
          </w:p>
        </w:tc>
        <w:tc>
          <w:tcPr>
            <w:tcW w:w="567" w:type="dxa"/>
            <w:tcBorders>
              <w:top w:val="single" w:sz="4" w:space="0" w:color="auto"/>
              <w:left w:val="single" w:sz="4" w:space="0" w:color="auto"/>
              <w:bottom w:val="single" w:sz="4" w:space="0" w:color="auto"/>
              <w:right w:val="single" w:sz="4" w:space="0" w:color="auto"/>
            </w:tcBorders>
            <w:shd w:val="clear" w:color="auto" w:fill="FF0000"/>
          </w:tcPr>
          <w:p w14:paraId="285731C7" w14:textId="77777777" w:rsidR="002C5100" w:rsidRPr="002C5100" w:rsidRDefault="002C5100" w:rsidP="002C5100">
            <w:pPr>
              <w:rPr>
                <w:b/>
                <w:bCs/>
              </w:rPr>
            </w:pPr>
          </w:p>
        </w:tc>
        <w:tc>
          <w:tcPr>
            <w:tcW w:w="494" w:type="dxa"/>
            <w:tcBorders>
              <w:top w:val="single" w:sz="4" w:space="0" w:color="auto"/>
              <w:left w:val="single" w:sz="4" w:space="0" w:color="auto"/>
              <w:bottom w:val="single" w:sz="4" w:space="0" w:color="auto"/>
              <w:right w:val="single" w:sz="4" w:space="0" w:color="auto"/>
            </w:tcBorders>
            <w:hideMark/>
          </w:tcPr>
          <w:p w14:paraId="341D7922" w14:textId="77777777" w:rsidR="002C5100" w:rsidRPr="002C5100" w:rsidRDefault="002C5100" w:rsidP="002C5100">
            <w:pPr>
              <w:rPr>
                <w:b/>
                <w:bCs/>
              </w:rPr>
            </w:pPr>
            <w:r w:rsidRPr="002C5100">
              <w:rPr>
                <w:b/>
                <w:bCs/>
              </w:rPr>
              <w:t>X</w:t>
            </w:r>
          </w:p>
        </w:tc>
        <w:tc>
          <w:tcPr>
            <w:tcW w:w="589" w:type="dxa"/>
            <w:tcBorders>
              <w:top w:val="single" w:sz="4" w:space="0" w:color="auto"/>
              <w:left w:val="single" w:sz="4" w:space="0" w:color="auto"/>
              <w:bottom w:val="single" w:sz="4" w:space="0" w:color="auto"/>
              <w:right w:val="single" w:sz="4" w:space="0" w:color="auto"/>
            </w:tcBorders>
          </w:tcPr>
          <w:p w14:paraId="69BCDF05" w14:textId="77777777" w:rsidR="002C5100" w:rsidRPr="002C5100" w:rsidRDefault="002C5100" w:rsidP="002C5100">
            <w:pPr>
              <w:rPr>
                <w:b/>
                <w:bCs/>
              </w:rPr>
            </w:pPr>
          </w:p>
        </w:tc>
      </w:tr>
      <w:tr w:rsidR="002C5100" w:rsidRPr="002C5100" w14:paraId="2A277697"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50692943" w14:textId="77777777" w:rsidR="002C5100" w:rsidRPr="002C5100" w:rsidRDefault="002C5100" w:rsidP="002C5100">
            <w:pPr>
              <w:rPr>
                <w:b/>
                <w:bCs/>
              </w:rPr>
            </w:pPr>
            <w:r w:rsidRPr="002C5100">
              <w:rPr>
                <w:b/>
                <w:bCs/>
              </w:rPr>
              <w:t>6.25</w:t>
            </w:r>
          </w:p>
        </w:tc>
        <w:tc>
          <w:tcPr>
            <w:tcW w:w="6756" w:type="dxa"/>
            <w:tcBorders>
              <w:top w:val="single" w:sz="4" w:space="0" w:color="auto"/>
              <w:left w:val="single" w:sz="4" w:space="0" w:color="auto"/>
              <w:bottom w:val="single" w:sz="4" w:space="0" w:color="auto"/>
              <w:right w:val="single" w:sz="4" w:space="0" w:color="auto"/>
            </w:tcBorders>
            <w:hideMark/>
          </w:tcPr>
          <w:p w14:paraId="6D60E174" w14:textId="77777777" w:rsidR="002C5100" w:rsidRPr="002C5100" w:rsidRDefault="002C5100" w:rsidP="002C5100">
            <w:pPr>
              <w:rPr>
                <w:b/>
                <w:bCs/>
              </w:rPr>
            </w:pPr>
            <w:r w:rsidRPr="002C5100">
              <w:rPr>
                <w:b/>
                <w:bCs/>
              </w:rPr>
              <w:t>My target population includes people in custody</w:t>
            </w:r>
          </w:p>
        </w:tc>
        <w:tc>
          <w:tcPr>
            <w:tcW w:w="567" w:type="dxa"/>
            <w:tcBorders>
              <w:top w:val="single" w:sz="4" w:space="0" w:color="auto"/>
              <w:left w:val="single" w:sz="4" w:space="0" w:color="auto"/>
              <w:bottom w:val="single" w:sz="4" w:space="0" w:color="auto"/>
              <w:right w:val="single" w:sz="4" w:space="0" w:color="auto"/>
            </w:tcBorders>
            <w:shd w:val="clear" w:color="auto" w:fill="FF0000"/>
          </w:tcPr>
          <w:p w14:paraId="38B6117B" w14:textId="77777777" w:rsidR="002C5100" w:rsidRPr="002C5100" w:rsidRDefault="002C5100" w:rsidP="002C5100">
            <w:pPr>
              <w:rPr>
                <w:b/>
                <w:bCs/>
              </w:rPr>
            </w:pPr>
          </w:p>
        </w:tc>
        <w:tc>
          <w:tcPr>
            <w:tcW w:w="494" w:type="dxa"/>
            <w:tcBorders>
              <w:top w:val="single" w:sz="4" w:space="0" w:color="auto"/>
              <w:left w:val="single" w:sz="4" w:space="0" w:color="auto"/>
              <w:bottom w:val="single" w:sz="4" w:space="0" w:color="auto"/>
              <w:right w:val="single" w:sz="4" w:space="0" w:color="auto"/>
            </w:tcBorders>
            <w:hideMark/>
          </w:tcPr>
          <w:p w14:paraId="3BC97CB7" w14:textId="77777777" w:rsidR="002C5100" w:rsidRPr="002C5100" w:rsidRDefault="002C5100" w:rsidP="002C5100">
            <w:pPr>
              <w:rPr>
                <w:b/>
                <w:bCs/>
              </w:rPr>
            </w:pPr>
            <w:r w:rsidRPr="002C5100">
              <w:rPr>
                <w:b/>
                <w:bCs/>
              </w:rPr>
              <w:t>X</w:t>
            </w:r>
          </w:p>
        </w:tc>
        <w:tc>
          <w:tcPr>
            <w:tcW w:w="589" w:type="dxa"/>
            <w:tcBorders>
              <w:top w:val="single" w:sz="4" w:space="0" w:color="auto"/>
              <w:left w:val="single" w:sz="4" w:space="0" w:color="auto"/>
              <w:bottom w:val="single" w:sz="4" w:space="0" w:color="auto"/>
              <w:right w:val="single" w:sz="4" w:space="0" w:color="auto"/>
            </w:tcBorders>
          </w:tcPr>
          <w:p w14:paraId="3BC25AF0" w14:textId="77777777" w:rsidR="002C5100" w:rsidRPr="002C5100" w:rsidRDefault="002C5100" w:rsidP="002C5100">
            <w:pPr>
              <w:rPr>
                <w:b/>
                <w:bCs/>
              </w:rPr>
            </w:pPr>
          </w:p>
        </w:tc>
      </w:tr>
      <w:tr w:rsidR="002C5100" w:rsidRPr="002C5100" w14:paraId="17DFBE13" w14:textId="77777777" w:rsidTr="002C5100">
        <w:tc>
          <w:tcPr>
            <w:tcW w:w="610" w:type="dxa"/>
            <w:tcBorders>
              <w:top w:val="single" w:sz="4" w:space="0" w:color="auto"/>
              <w:left w:val="single" w:sz="4" w:space="0" w:color="auto"/>
              <w:bottom w:val="single" w:sz="4" w:space="0" w:color="auto"/>
              <w:right w:val="single" w:sz="4" w:space="0" w:color="auto"/>
            </w:tcBorders>
            <w:hideMark/>
          </w:tcPr>
          <w:p w14:paraId="46FD4AAF" w14:textId="77777777" w:rsidR="002C5100" w:rsidRPr="002C5100" w:rsidRDefault="002C5100" w:rsidP="002C5100">
            <w:pPr>
              <w:rPr>
                <w:b/>
                <w:bCs/>
              </w:rPr>
            </w:pPr>
            <w:r w:rsidRPr="002C5100">
              <w:rPr>
                <w:b/>
                <w:bCs/>
              </w:rPr>
              <w:t>6.26</w:t>
            </w:r>
          </w:p>
        </w:tc>
        <w:tc>
          <w:tcPr>
            <w:tcW w:w="6756" w:type="dxa"/>
            <w:tcBorders>
              <w:top w:val="single" w:sz="4" w:space="0" w:color="auto"/>
              <w:left w:val="single" w:sz="4" w:space="0" w:color="auto"/>
              <w:bottom w:val="single" w:sz="4" w:space="0" w:color="auto"/>
              <w:right w:val="single" w:sz="4" w:space="0" w:color="auto"/>
            </w:tcBorders>
            <w:hideMark/>
          </w:tcPr>
          <w:p w14:paraId="7E26EE84" w14:textId="77777777" w:rsidR="002C5100" w:rsidRPr="002C5100" w:rsidRDefault="002C5100" w:rsidP="002C5100">
            <w:pPr>
              <w:rPr>
                <w:b/>
                <w:bCs/>
              </w:rPr>
            </w:pPr>
            <w:r w:rsidRPr="002C5100">
              <w:rPr>
                <w:b/>
                <w:bCs/>
              </w:rPr>
              <w:t xml:space="preserve">My target population includes people who may feel under personal or professional pressure to take part in my research (for example, close friends; family; employees or staff of managers or school principals who may support the research). </w:t>
            </w:r>
          </w:p>
        </w:tc>
        <w:tc>
          <w:tcPr>
            <w:tcW w:w="567" w:type="dxa"/>
            <w:tcBorders>
              <w:top w:val="single" w:sz="4" w:space="0" w:color="auto"/>
              <w:left w:val="single" w:sz="4" w:space="0" w:color="auto"/>
              <w:bottom w:val="single" w:sz="4" w:space="0" w:color="auto"/>
              <w:right w:val="single" w:sz="4" w:space="0" w:color="auto"/>
            </w:tcBorders>
            <w:shd w:val="clear" w:color="auto" w:fill="FF0000"/>
          </w:tcPr>
          <w:p w14:paraId="36994114" w14:textId="77777777" w:rsidR="002C5100" w:rsidRPr="002C5100" w:rsidRDefault="002C5100" w:rsidP="002C5100">
            <w:pPr>
              <w:rPr>
                <w:b/>
                <w:bCs/>
              </w:rPr>
            </w:pPr>
          </w:p>
        </w:tc>
        <w:tc>
          <w:tcPr>
            <w:tcW w:w="494" w:type="dxa"/>
            <w:tcBorders>
              <w:top w:val="single" w:sz="4" w:space="0" w:color="auto"/>
              <w:left w:val="single" w:sz="4" w:space="0" w:color="auto"/>
              <w:bottom w:val="single" w:sz="4" w:space="0" w:color="auto"/>
              <w:right w:val="single" w:sz="4" w:space="0" w:color="auto"/>
            </w:tcBorders>
            <w:hideMark/>
          </w:tcPr>
          <w:p w14:paraId="3062714F" w14:textId="77777777" w:rsidR="002C5100" w:rsidRPr="002C5100" w:rsidRDefault="002C5100" w:rsidP="002C5100">
            <w:pPr>
              <w:rPr>
                <w:b/>
                <w:bCs/>
              </w:rPr>
            </w:pPr>
            <w:r w:rsidRPr="002C5100">
              <w:rPr>
                <w:b/>
                <w:bCs/>
              </w:rPr>
              <w:t>X</w:t>
            </w:r>
          </w:p>
        </w:tc>
        <w:tc>
          <w:tcPr>
            <w:tcW w:w="589" w:type="dxa"/>
            <w:tcBorders>
              <w:top w:val="single" w:sz="4" w:space="0" w:color="auto"/>
              <w:left w:val="single" w:sz="4" w:space="0" w:color="auto"/>
              <w:bottom w:val="single" w:sz="4" w:space="0" w:color="auto"/>
              <w:right w:val="single" w:sz="4" w:space="0" w:color="auto"/>
            </w:tcBorders>
          </w:tcPr>
          <w:p w14:paraId="4BA1C3C2" w14:textId="77777777" w:rsidR="002C5100" w:rsidRPr="002C5100" w:rsidRDefault="002C5100" w:rsidP="002C5100">
            <w:pPr>
              <w:rPr>
                <w:b/>
                <w:bCs/>
              </w:rPr>
            </w:pPr>
          </w:p>
        </w:tc>
      </w:tr>
    </w:tbl>
    <w:p w14:paraId="7D8B9526" w14:textId="77777777" w:rsidR="002C5100" w:rsidRPr="002C5100" w:rsidRDefault="002C5100" w:rsidP="002C5100">
      <w:pPr>
        <w:spacing w:line="256" w:lineRule="auto"/>
        <w:rPr>
          <w:rFonts w:ascii="Calibri" w:eastAsia="Calibri" w:hAnsi="Calibri" w:cs="Times New Roman"/>
          <w:b/>
          <w:bCs/>
        </w:rPr>
      </w:pPr>
    </w:p>
    <w:p w14:paraId="6EE5C01F" w14:textId="77777777" w:rsidR="002C5100" w:rsidRPr="002C5100" w:rsidRDefault="002C5100" w:rsidP="002C5100">
      <w:pPr>
        <w:spacing w:line="256" w:lineRule="auto"/>
        <w:rPr>
          <w:rFonts w:ascii="Calibri" w:eastAsia="Calibri" w:hAnsi="Calibri" w:cs="Times New Roman"/>
          <w:b/>
          <w:bCs/>
        </w:rPr>
      </w:pPr>
    </w:p>
    <w:p w14:paraId="7F08660F" w14:textId="77777777" w:rsidR="002C5100" w:rsidRPr="002C5100" w:rsidRDefault="002C5100" w:rsidP="002C5100">
      <w:pPr>
        <w:spacing w:line="256" w:lineRule="auto"/>
        <w:rPr>
          <w:rFonts w:ascii="Calibri" w:eastAsia="Calibri" w:hAnsi="Calibri" w:cs="Times New Roman"/>
          <w:b/>
          <w:bCs/>
        </w:rPr>
      </w:pPr>
    </w:p>
    <w:p w14:paraId="004056F2" w14:textId="77777777" w:rsidR="002C5100" w:rsidRPr="002C5100" w:rsidRDefault="002C5100" w:rsidP="002C5100">
      <w:pPr>
        <w:spacing w:line="256" w:lineRule="auto"/>
        <w:rPr>
          <w:rFonts w:ascii="Calibri" w:eastAsia="Calibri" w:hAnsi="Calibri" w:cs="Times New Roman"/>
          <w:b/>
          <w:bCs/>
        </w:rPr>
      </w:pPr>
      <w:r w:rsidRPr="002C5100">
        <w:rPr>
          <w:rFonts w:ascii="Calibri" w:eastAsia="Calibri" w:hAnsi="Calibri" w:cs="Times New Roman"/>
          <w:b/>
          <w:bCs/>
        </w:rPr>
        <w:t xml:space="preserve">Section 7: Declaration of an Amber Route project </w:t>
      </w:r>
    </w:p>
    <w:p w14:paraId="3F544161" w14:textId="77777777" w:rsidR="002C5100" w:rsidRPr="002C5100" w:rsidRDefault="002C5100" w:rsidP="002C5100">
      <w:pPr>
        <w:spacing w:line="256" w:lineRule="auto"/>
        <w:rPr>
          <w:rFonts w:ascii="Calibri" w:eastAsia="Calibri" w:hAnsi="Calibri" w:cs="Times New Roman"/>
        </w:rPr>
      </w:pPr>
      <w:r w:rsidRPr="002C5100">
        <w:rPr>
          <w:rFonts w:ascii="Calibri" w:eastAsia="Calibri" w:hAnsi="Calibri" w:cs="Times New Roman"/>
        </w:rPr>
        <w:t xml:space="preserve">I hereby declare that [all of / this aspect of (delete as appropriate)] my project involves no risk of physical, emotional, </w:t>
      </w:r>
      <w:proofErr w:type="gramStart"/>
      <w:r w:rsidRPr="002C5100">
        <w:rPr>
          <w:rFonts w:ascii="Calibri" w:eastAsia="Calibri" w:hAnsi="Calibri" w:cs="Times New Roman"/>
        </w:rPr>
        <w:t>social</w:t>
      </w:r>
      <w:proofErr w:type="gramEnd"/>
      <w:r w:rsidRPr="002C5100">
        <w:rPr>
          <w:rFonts w:ascii="Calibri" w:eastAsia="Calibri" w:hAnsi="Calibri" w:cs="Times New Roman"/>
        </w:rPr>
        <w:t xml:space="preserve"> or cognitive harm to participants; that I will obtain full informed consent from all participants and provide a full debrief afterwards (using the templates provided); that I will provide full anonymity and/or confidentiality to participants; and that my participants are not a potentially vulnerable population. In addition, I will ensure that all data which I gather is held in a manner which is compliant with </w:t>
      </w:r>
      <w:proofErr w:type="gramStart"/>
      <w:r w:rsidRPr="002C5100">
        <w:rPr>
          <w:rFonts w:ascii="Calibri" w:eastAsia="Calibri" w:hAnsi="Calibri" w:cs="Times New Roman"/>
        </w:rPr>
        <w:t>GDPR, and</w:t>
      </w:r>
      <w:proofErr w:type="gramEnd"/>
      <w:r w:rsidRPr="002C5100">
        <w:rPr>
          <w:rFonts w:ascii="Calibri" w:eastAsia="Calibri" w:hAnsi="Calibri" w:cs="Times New Roman"/>
        </w:rPr>
        <w:t xml:space="preserve"> will be deleted once it is no longer required (and definitely within 6 years of collection). At all times my study will be conducted in adherence to the ethical policies of the Psychological Society of Ireland and the British Psychological Society. </w:t>
      </w:r>
    </w:p>
    <w:p w14:paraId="1E5CFA50" w14:textId="77777777" w:rsidR="002C5100" w:rsidRPr="002C5100" w:rsidRDefault="002C5100" w:rsidP="002C5100">
      <w:pPr>
        <w:spacing w:line="256" w:lineRule="auto"/>
        <w:rPr>
          <w:rFonts w:ascii="Calibri" w:eastAsia="Calibri" w:hAnsi="Calibri" w:cs="Times New Roman"/>
        </w:rPr>
      </w:pPr>
      <w:r w:rsidRPr="002C5100">
        <w:rPr>
          <w:rFonts w:ascii="Calibri" w:eastAsia="Calibri" w:hAnsi="Calibri" w:cs="Times New Roman"/>
        </w:rPr>
        <w:t>Student Signature: Megan Doherty Date: 16/11/2021</w:t>
      </w:r>
    </w:p>
    <w:p w14:paraId="6FFB8947" w14:textId="77777777" w:rsidR="002C5100" w:rsidRPr="002C5100" w:rsidRDefault="002C5100" w:rsidP="002C5100">
      <w:pPr>
        <w:spacing w:line="256" w:lineRule="auto"/>
        <w:rPr>
          <w:rFonts w:ascii="Calibri" w:eastAsia="Calibri" w:hAnsi="Calibri" w:cs="Times New Roman"/>
          <w:b/>
          <w:bCs/>
        </w:rPr>
      </w:pPr>
    </w:p>
    <w:p w14:paraId="188C819F" w14:textId="74D0AC57" w:rsidR="002C5100" w:rsidRDefault="002C5100" w:rsidP="002C5100">
      <w:pPr>
        <w:rPr>
          <w:lang w:val="en-GB"/>
        </w:rPr>
      </w:pPr>
    </w:p>
    <w:p w14:paraId="047075A1" w14:textId="695D43E1" w:rsidR="002C5100" w:rsidRDefault="002C5100" w:rsidP="002C5100">
      <w:pPr>
        <w:rPr>
          <w:lang w:val="en-GB"/>
        </w:rPr>
      </w:pPr>
    </w:p>
    <w:p w14:paraId="3A01F6E4" w14:textId="78694EBC" w:rsidR="002C5100" w:rsidRDefault="002C5100" w:rsidP="002C5100">
      <w:pPr>
        <w:rPr>
          <w:lang w:val="en-GB"/>
        </w:rPr>
      </w:pPr>
    </w:p>
    <w:p w14:paraId="7AFE6E31" w14:textId="77777777" w:rsidR="002C5100" w:rsidRDefault="002C5100" w:rsidP="002C5100">
      <w:pPr>
        <w:rPr>
          <w:lang w:val="en-GB"/>
        </w:rPr>
      </w:pPr>
    </w:p>
    <w:p w14:paraId="228A9752" w14:textId="77777777" w:rsidR="002C5100" w:rsidRDefault="002C5100" w:rsidP="002C5100">
      <w:pPr>
        <w:rPr>
          <w:lang w:val="en-GB"/>
        </w:rPr>
      </w:pPr>
    </w:p>
    <w:p w14:paraId="11CFF35B" w14:textId="77777777" w:rsidR="003F6181" w:rsidRDefault="003F6181" w:rsidP="002C5100">
      <w:pPr>
        <w:rPr>
          <w:lang w:val="en-GB"/>
        </w:rPr>
      </w:pPr>
    </w:p>
    <w:p w14:paraId="2D1A9752" w14:textId="77777777" w:rsidR="003F6181" w:rsidRDefault="003F6181" w:rsidP="002C5100">
      <w:pPr>
        <w:rPr>
          <w:lang w:val="en-GB"/>
        </w:rPr>
      </w:pPr>
    </w:p>
    <w:p w14:paraId="653D5A03" w14:textId="77777777" w:rsidR="003F6181" w:rsidRDefault="003F6181" w:rsidP="002C5100">
      <w:pPr>
        <w:rPr>
          <w:lang w:val="en-GB"/>
        </w:rPr>
      </w:pPr>
    </w:p>
    <w:p w14:paraId="5B93AC76" w14:textId="66FC452E" w:rsidR="003F6181" w:rsidRDefault="003F6181" w:rsidP="002C5100">
      <w:pPr>
        <w:rPr>
          <w:noProof/>
          <w:lang w:val="en-GB"/>
        </w:rPr>
      </w:pPr>
    </w:p>
    <w:p w14:paraId="76F6D3BE" w14:textId="76261EA6" w:rsidR="003F6181" w:rsidRDefault="003F6181" w:rsidP="002C5100">
      <w:pPr>
        <w:rPr>
          <w:noProof/>
          <w:lang w:val="en-GB"/>
        </w:rPr>
      </w:pPr>
    </w:p>
    <w:p w14:paraId="2F72C59C" w14:textId="6113BC86" w:rsidR="003F6181" w:rsidRDefault="003F6181" w:rsidP="002C5100">
      <w:pPr>
        <w:rPr>
          <w:noProof/>
          <w:lang w:val="en-GB"/>
        </w:rPr>
      </w:pPr>
    </w:p>
    <w:p w14:paraId="7FE8E49A" w14:textId="47781273" w:rsidR="003F6181" w:rsidRDefault="003F6181" w:rsidP="002C5100">
      <w:pPr>
        <w:rPr>
          <w:noProof/>
          <w:lang w:val="en-GB"/>
        </w:rPr>
      </w:pPr>
    </w:p>
    <w:p w14:paraId="646893ED" w14:textId="794A3439" w:rsidR="003F6181" w:rsidRPr="003F6181" w:rsidRDefault="003F6181" w:rsidP="003F6181">
      <w:pPr>
        <w:pStyle w:val="Heading1"/>
        <w:rPr>
          <w:rFonts w:ascii="Times New Roman" w:hAnsi="Times New Roman" w:cs="Times New Roman"/>
          <w:noProof/>
          <w:color w:val="000000" w:themeColor="text1"/>
          <w:sz w:val="24"/>
          <w:szCs w:val="24"/>
          <w:lang w:val="en-GB"/>
        </w:rPr>
      </w:pPr>
      <w:bookmarkStart w:id="32" w:name="_Toc99015362"/>
      <w:r>
        <w:rPr>
          <w:rFonts w:ascii="Times New Roman" w:hAnsi="Times New Roman" w:cs="Times New Roman"/>
          <w:noProof/>
          <w:color w:val="000000" w:themeColor="text1"/>
          <w:sz w:val="24"/>
          <w:szCs w:val="24"/>
          <w:lang w:val="en-GB"/>
        </w:rPr>
        <w:lastRenderedPageBreak/>
        <w:t>Appendix C: Approval to use data (Cassoni, 2020)</w:t>
      </w:r>
      <w:bookmarkEnd w:id="32"/>
    </w:p>
    <w:p w14:paraId="4C494C11" w14:textId="32F81905" w:rsidR="003F6181" w:rsidRDefault="003F6181" w:rsidP="002C5100">
      <w:pPr>
        <w:rPr>
          <w:noProof/>
          <w:lang w:val="en-GB"/>
        </w:rPr>
      </w:pPr>
    </w:p>
    <w:p w14:paraId="72E49D6B" w14:textId="77777777" w:rsidR="003F6181" w:rsidRDefault="003F6181" w:rsidP="002C5100">
      <w:pPr>
        <w:rPr>
          <w:noProof/>
          <w:lang w:val="en-GB"/>
        </w:rPr>
      </w:pPr>
    </w:p>
    <w:p w14:paraId="72EC608F" w14:textId="77777777" w:rsidR="003F6181" w:rsidRDefault="003F6181" w:rsidP="002C5100">
      <w:pPr>
        <w:rPr>
          <w:noProof/>
          <w:lang w:val="en-GB"/>
        </w:rPr>
      </w:pPr>
    </w:p>
    <w:p w14:paraId="04CBF206" w14:textId="71415079" w:rsidR="002C5100" w:rsidRDefault="002C5100" w:rsidP="002C5100">
      <w:pPr>
        <w:rPr>
          <w:lang w:val="en-GB"/>
        </w:rPr>
      </w:pPr>
      <w:r>
        <w:rPr>
          <w:noProof/>
          <w:lang w:val="en-GB"/>
        </w:rPr>
        <w:drawing>
          <wp:inline distT="0" distB="0" distL="0" distR="0" wp14:anchorId="2945CF1D" wp14:editId="337437FE">
            <wp:extent cx="2792785" cy="316382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03-09 (9).png"/>
                    <pic:cNvPicPr/>
                  </pic:nvPicPr>
                  <pic:blipFill rotWithShape="1">
                    <a:blip r:embed="rId19" cstate="print">
                      <a:extLst>
                        <a:ext uri="{28A0092B-C50C-407E-A947-70E740481C1C}">
                          <a14:useLocalDpi xmlns:a14="http://schemas.microsoft.com/office/drawing/2010/main" val="0"/>
                        </a:ext>
                      </a:extLst>
                    </a:blip>
                    <a:srcRect l="50533" t="-1" b="372"/>
                    <a:stretch/>
                  </pic:blipFill>
                  <pic:spPr bwMode="auto">
                    <a:xfrm>
                      <a:off x="0" y="0"/>
                      <a:ext cx="2794795" cy="3166101"/>
                    </a:xfrm>
                    <a:prstGeom prst="rect">
                      <a:avLst/>
                    </a:prstGeom>
                    <a:ln>
                      <a:noFill/>
                    </a:ln>
                    <a:extLst>
                      <a:ext uri="{53640926-AAD7-44D8-BBD7-CCE9431645EC}">
                        <a14:shadowObscured xmlns:a14="http://schemas.microsoft.com/office/drawing/2010/main"/>
                      </a:ext>
                    </a:extLst>
                  </pic:spPr>
                </pic:pic>
              </a:graphicData>
            </a:graphic>
          </wp:inline>
        </w:drawing>
      </w:r>
    </w:p>
    <w:p w14:paraId="71B91BFA" w14:textId="657346EB" w:rsidR="003F6181" w:rsidRDefault="003F6181" w:rsidP="002C5100">
      <w:pPr>
        <w:rPr>
          <w:lang w:val="en-GB"/>
        </w:rPr>
      </w:pPr>
    </w:p>
    <w:p w14:paraId="1274A461" w14:textId="1FD2CC25" w:rsidR="003F6181" w:rsidRDefault="003F6181" w:rsidP="002C5100">
      <w:pPr>
        <w:rPr>
          <w:lang w:val="en-GB"/>
        </w:rPr>
      </w:pPr>
    </w:p>
    <w:p w14:paraId="74EE760A" w14:textId="7B334C39" w:rsidR="003F6181" w:rsidRDefault="003F6181" w:rsidP="002C5100">
      <w:pPr>
        <w:rPr>
          <w:lang w:val="en-GB"/>
        </w:rPr>
      </w:pPr>
    </w:p>
    <w:p w14:paraId="7A002ACD" w14:textId="737703AA" w:rsidR="003F6181" w:rsidRDefault="003F6181" w:rsidP="002C5100">
      <w:pPr>
        <w:rPr>
          <w:lang w:val="en-GB"/>
        </w:rPr>
      </w:pPr>
    </w:p>
    <w:p w14:paraId="37D48113" w14:textId="6E689A87" w:rsidR="003F6181" w:rsidRDefault="003F6181" w:rsidP="002C5100">
      <w:pPr>
        <w:rPr>
          <w:lang w:val="en-GB"/>
        </w:rPr>
      </w:pPr>
    </w:p>
    <w:p w14:paraId="3DFD2B13" w14:textId="346A3F76" w:rsidR="003F6181" w:rsidRDefault="003F6181" w:rsidP="002C5100">
      <w:pPr>
        <w:rPr>
          <w:lang w:val="en-GB"/>
        </w:rPr>
      </w:pPr>
    </w:p>
    <w:p w14:paraId="6B115740" w14:textId="134D13BC" w:rsidR="003F6181" w:rsidRDefault="003F6181" w:rsidP="002C5100">
      <w:pPr>
        <w:rPr>
          <w:lang w:val="en-GB"/>
        </w:rPr>
      </w:pPr>
    </w:p>
    <w:p w14:paraId="0EFAD2EA" w14:textId="477A16A7" w:rsidR="003F6181" w:rsidRDefault="003F6181" w:rsidP="002C5100">
      <w:pPr>
        <w:rPr>
          <w:lang w:val="en-GB"/>
        </w:rPr>
      </w:pPr>
    </w:p>
    <w:p w14:paraId="31C3CEA0" w14:textId="3FDA8E51" w:rsidR="003F6181" w:rsidRDefault="003F6181" w:rsidP="002C5100">
      <w:pPr>
        <w:rPr>
          <w:lang w:val="en-GB"/>
        </w:rPr>
      </w:pPr>
    </w:p>
    <w:p w14:paraId="3E928A20" w14:textId="16C9B928" w:rsidR="003F6181" w:rsidRDefault="003F6181" w:rsidP="002C5100">
      <w:pPr>
        <w:rPr>
          <w:lang w:val="en-GB"/>
        </w:rPr>
      </w:pPr>
    </w:p>
    <w:p w14:paraId="53D0EA9A" w14:textId="10C50332" w:rsidR="003F6181" w:rsidRDefault="003F6181" w:rsidP="002C5100">
      <w:pPr>
        <w:rPr>
          <w:lang w:val="en-GB"/>
        </w:rPr>
      </w:pPr>
    </w:p>
    <w:p w14:paraId="71184231" w14:textId="4AB0585F" w:rsidR="003F6181" w:rsidRDefault="003F6181" w:rsidP="002C5100">
      <w:pPr>
        <w:rPr>
          <w:lang w:val="en-GB"/>
        </w:rPr>
      </w:pPr>
    </w:p>
    <w:p w14:paraId="6A3B170A" w14:textId="77EFD55D" w:rsidR="003F6181" w:rsidRDefault="003F6181" w:rsidP="002C5100">
      <w:pPr>
        <w:rPr>
          <w:lang w:val="en-GB"/>
        </w:rPr>
      </w:pPr>
    </w:p>
    <w:p w14:paraId="46D93EDB" w14:textId="174D2AF5" w:rsidR="003F6181" w:rsidRDefault="003F6181" w:rsidP="002C5100">
      <w:pPr>
        <w:rPr>
          <w:lang w:val="en-GB"/>
        </w:rPr>
      </w:pPr>
    </w:p>
    <w:p w14:paraId="0675B2DA" w14:textId="6C5B115C" w:rsidR="003F6181" w:rsidRDefault="003F6181" w:rsidP="002C5100">
      <w:pPr>
        <w:rPr>
          <w:lang w:val="en-GB"/>
        </w:rPr>
      </w:pPr>
    </w:p>
    <w:p w14:paraId="7CB5F127" w14:textId="6AF15363" w:rsidR="003F6181" w:rsidRDefault="003F6181" w:rsidP="002C5100">
      <w:pPr>
        <w:rPr>
          <w:lang w:val="en-GB"/>
        </w:rPr>
      </w:pPr>
    </w:p>
    <w:p w14:paraId="4718DE4C" w14:textId="314EBFC9" w:rsidR="003F6181" w:rsidRDefault="003F6181" w:rsidP="003F6181">
      <w:pPr>
        <w:pStyle w:val="Heading1"/>
        <w:rPr>
          <w:rFonts w:ascii="Times New Roman" w:hAnsi="Times New Roman" w:cs="Times New Roman"/>
          <w:color w:val="000000" w:themeColor="text1"/>
          <w:sz w:val="24"/>
          <w:szCs w:val="24"/>
          <w:lang w:val="en-GB"/>
        </w:rPr>
      </w:pPr>
      <w:bookmarkStart w:id="33" w:name="_Toc99015363"/>
      <w:r w:rsidRPr="003F6181">
        <w:rPr>
          <w:rFonts w:ascii="Times New Roman" w:hAnsi="Times New Roman" w:cs="Times New Roman"/>
          <w:color w:val="000000" w:themeColor="text1"/>
          <w:sz w:val="24"/>
          <w:szCs w:val="24"/>
          <w:lang w:val="en-GB"/>
        </w:rPr>
        <w:lastRenderedPageBreak/>
        <w:t>Appendix D: Information Sheet, Consent, Debrief</w:t>
      </w:r>
      <w:bookmarkEnd w:id="33"/>
    </w:p>
    <w:p w14:paraId="35205C16" w14:textId="77777777" w:rsidR="003F6181" w:rsidRPr="003F6181" w:rsidRDefault="003F6181" w:rsidP="003F6181">
      <w:pPr>
        <w:rPr>
          <w:lang w:val="en-GB"/>
        </w:rPr>
      </w:pPr>
    </w:p>
    <w:p w14:paraId="6AAFB2D2" w14:textId="3064DEB8" w:rsidR="002C5100" w:rsidRDefault="002C5100" w:rsidP="002C5100">
      <w:pPr>
        <w:rPr>
          <w:lang w:val="en-GB"/>
        </w:rPr>
      </w:pPr>
      <w:r>
        <w:rPr>
          <w:noProof/>
          <w:lang w:val="en-GB"/>
        </w:rPr>
        <w:drawing>
          <wp:inline distT="0" distB="0" distL="0" distR="0" wp14:anchorId="3F20E47C" wp14:editId="0BCA046C">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3-09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lang w:val="en-GB"/>
        </w:rPr>
        <w:drawing>
          <wp:inline distT="0" distB="0" distL="0" distR="0" wp14:anchorId="38C5C92C" wp14:editId="438B24E9">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2-03-09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lang w:val="en-GB"/>
        </w:rPr>
        <w:lastRenderedPageBreak/>
        <w:drawing>
          <wp:inline distT="0" distB="0" distL="0" distR="0" wp14:anchorId="4696619A" wp14:editId="47311FAC">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3-09 (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lang w:val="en-GB"/>
        </w:rPr>
        <w:drawing>
          <wp:inline distT="0" distB="0" distL="0" distR="0" wp14:anchorId="60674492" wp14:editId="20C355CB">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2-03-09 (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19BD8032"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15EBBED4" w14:textId="04B34C22" w:rsidR="002C5100" w:rsidRDefault="002C5100" w:rsidP="002C5100">
      <w:pPr>
        <w:autoSpaceDE w:val="0"/>
        <w:autoSpaceDN w:val="0"/>
        <w:adjustRightInd w:val="0"/>
        <w:spacing w:after="0" w:line="240" w:lineRule="auto"/>
        <w:rPr>
          <w:rFonts w:ascii="Courier New" w:hAnsi="Courier New" w:cs="Courier New"/>
          <w:color w:val="000000"/>
          <w:sz w:val="18"/>
          <w:szCs w:val="18"/>
        </w:rPr>
      </w:pPr>
    </w:p>
    <w:p w14:paraId="6D7C7743" w14:textId="1722206A" w:rsidR="002C5100" w:rsidRDefault="002C5100" w:rsidP="002C5100">
      <w:pPr>
        <w:autoSpaceDE w:val="0"/>
        <w:autoSpaceDN w:val="0"/>
        <w:adjustRightInd w:val="0"/>
        <w:spacing w:after="0" w:line="240" w:lineRule="auto"/>
        <w:rPr>
          <w:rFonts w:ascii="Courier New" w:hAnsi="Courier New" w:cs="Courier New"/>
          <w:color w:val="000000"/>
          <w:sz w:val="18"/>
          <w:szCs w:val="18"/>
        </w:rPr>
      </w:pPr>
    </w:p>
    <w:p w14:paraId="13423743" w14:textId="6E4EB405" w:rsidR="00D0797C" w:rsidRDefault="00D0797C" w:rsidP="002C5100">
      <w:pPr>
        <w:autoSpaceDE w:val="0"/>
        <w:autoSpaceDN w:val="0"/>
        <w:adjustRightInd w:val="0"/>
        <w:spacing w:after="0" w:line="240" w:lineRule="auto"/>
        <w:rPr>
          <w:rFonts w:ascii="Courier New" w:hAnsi="Courier New" w:cs="Courier New"/>
          <w:color w:val="000000"/>
          <w:sz w:val="18"/>
          <w:szCs w:val="18"/>
        </w:rPr>
      </w:pPr>
    </w:p>
    <w:p w14:paraId="5C5D03E0" w14:textId="776A7D1E" w:rsidR="00D0797C" w:rsidRDefault="00D0797C" w:rsidP="002C5100">
      <w:pPr>
        <w:autoSpaceDE w:val="0"/>
        <w:autoSpaceDN w:val="0"/>
        <w:adjustRightInd w:val="0"/>
        <w:spacing w:after="0" w:line="240" w:lineRule="auto"/>
        <w:rPr>
          <w:rFonts w:ascii="Courier New" w:hAnsi="Courier New" w:cs="Courier New"/>
          <w:color w:val="000000"/>
          <w:sz w:val="18"/>
          <w:szCs w:val="18"/>
        </w:rPr>
      </w:pPr>
    </w:p>
    <w:p w14:paraId="4B4ED272" w14:textId="29EC44A5" w:rsidR="00D0797C" w:rsidRDefault="00D0797C" w:rsidP="002C5100">
      <w:pPr>
        <w:autoSpaceDE w:val="0"/>
        <w:autoSpaceDN w:val="0"/>
        <w:adjustRightInd w:val="0"/>
        <w:spacing w:after="0" w:line="240" w:lineRule="auto"/>
        <w:rPr>
          <w:rFonts w:ascii="Courier New" w:hAnsi="Courier New" w:cs="Courier New"/>
          <w:color w:val="000000"/>
          <w:sz w:val="18"/>
          <w:szCs w:val="18"/>
        </w:rPr>
      </w:pPr>
    </w:p>
    <w:p w14:paraId="681230A0" w14:textId="1CE05D4B" w:rsidR="00D0797C" w:rsidRDefault="00D0797C" w:rsidP="002C5100">
      <w:pPr>
        <w:autoSpaceDE w:val="0"/>
        <w:autoSpaceDN w:val="0"/>
        <w:adjustRightInd w:val="0"/>
        <w:spacing w:after="0" w:line="240" w:lineRule="auto"/>
        <w:rPr>
          <w:rFonts w:ascii="Courier New" w:hAnsi="Courier New" w:cs="Courier New"/>
          <w:color w:val="000000"/>
          <w:sz w:val="18"/>
          <w:szCs w:val="18"/>
        </w:rPr>
      </w:pPr>
    </w:p>
    <w:p w14:paraId="6667C0B0" w14:textId="355813DA" w:rsidR="00D0797C" w:rsidRDefault="00D0797C" w:rsidP="002C5100">
      <w:pPr>
        <w:autoSpaceDE w:val="0"/>
        <w:autoSpaceDN w:val="0"/>
        <w:adjustRightInd w:val="0"/>
        <w:spacing w:after="0" w:line="240" w:lineRule="auto"/>
        <w:rPr>
          <w:rFonts w:ascii="Courier New" w:hAnsi="Courier New" w:cs="Courier New"/>
          <w:color w:val="000000"/>
          <w:sz w:val="18"/>
          <w:szCs w:val="18"/>
        </w:rPr>
      </w:pPr>
    </w:p>
    <w:p w14:paraId="0EFE6BF6" w14:textId="51808712" w:rsidR="00D0797C" w:rsidRDefault="00D0797C" w:rsidP="002C5100">
      <w:pPr>
        <w:autoSpaceDE w:val="0"/>
        <w:autoSpaceDN w:val="0"/>
        <w:adjustRightInd w:val="0"/>
        <w:spacing w:after="0" w:line="240" w:lineRule="auto"/>
        <w:rPr>
          <w:rFonts w:ascii="Courier New" w:hAnsi="Courier New" w:cs="Courier New"/>
          <w:color w:val="000000"/>
          <w:sz w:val="18"/>
          <w:szCs w:val="18"/>
        </w:rPr>
      </w:pPr>
    </w:p>
    <w:p w14:paraId="4ACA9B0D" w14:textId="59AB0F92" w:rsidR="00D0797C" w:rsidRDefault="00D0797C" w:rsidP="002C5100">
      <w:pPr>
        <w:autoSpaceDE w:val="0"/>
        <w:autoSpaceDN w:val="0"/>
        <w:adjustRightInd w:val="0"/>
        <w:spacing w:after="0" w:line="240" w:lineRule="auto"/>
        <w:rPr>
          <w:rFonts w:ascii="Courier New" w:hAnsi="Courier New" w:cs="Courier New"/>
          <w:color w:val="000000"/>
          <w:sz w:val="18"/>
          <w:szCs w:val="18"/>
        </w:rPr>
      </w:pPr>
    </w:p>
    <w:p w14:paraId="128149AE" w14:textId="04F4526F" w:rsidR="00D0797C" w:rsidRDefault="00D0797C" w:rsidP="002C5100">
      <w:pPr>
        <w:autoSpaceDE w:val="0"/>
        <w:autoSpaceDN w:val="0"/>
        <w:adjustRightInd w:val="0"/>
        <w:spacing w:after="0" w:line="240" w:lineRule="auto"/>
        <w:rPr>
          <w:rFonts w:ascii="Courier New" w:hAnsi="Courier New" w:cs="Courier New"/>
          <w:color w:val="000000"/>
          <w:sz w:val="18"/>
          <w:szCs w:val="18"/>
        </w:rPr>
      </w:pPr>
    </w:p>
    <w:p w14:paraId="2C0B24F9" w14:textId="42962439" w:rsidR="00D0797C" w:rsidRDefault="00D0797C" w:rsidP="002C5100">
      <w:pPr>
        <w:autoSpaceDE w:val="0"/>
        <w:autoSpaceDN w:val="0"/>
        <w:adjustRightInd w:val="0"/>
        <w:spacing w:after="0" w:line="240" w:lineRule="auto"/>
        <w:rPr>
          <w:rFonts w:ascii="Courier New" w:hAnsi="Courier New" w:cs="Courier New"/>
          <w:color w:val="000000"/>
          <w:sz w:val="18"/>
          <w:szCs w:val="18"/>
        </w:rPr>
      </w:pPr>
    </w:p>
    <w:p w14:paraId="14F8684A" w14:textId="18C5A099" w:rsidR="00D0797C" w:rsidRDefault="00D0797C" w:rsidP="002C5100">
      <w:pPr>
        <w:autoSpaceDE w:val="0"/>
        <w:autoSpaceDN w:val="0"/>
        <w:adjustRightInd w:val="0"/>
        <w:spacing w:after="0" w:line="240" w:lineRule="auto"/>
        <w:rPr>
          <w:rFonts w:ascii="Courier New" w:hAnsi="Courier New" w:cs="Courier New"/>
          <w:color w:val="000000"/>
          <w:sz w:val="18"/>
          <w:szCs w:val="18"/>
        </w:rPr>
      </w:pPr>
    </w:p>
    <w:p w14:paraId="70AECC85" w14:textId="77777777" w:rsidR="00D0797C" w:rsidRDefault="00D0797C" w:rsidP="002C5100">
      <w:pPr>
        <w:autoSpaceDE w:val="0"/>
        <w:autoSpaceDN w:val="0"/>
        <w:adjustRightInd w:val="0"/>
        <w:spacing w:after="0" w:line="240" w:lineRule="auto"/>
        <w:rPr>
          <w:rFonts w:ascii="Courier New" w:hAnsi="Courier New" w:cs="Courier New"/>
          <w:color w:val="000000"/>
          <w:sz w:val="18"/>
          <w:szCs w:val="18"/>
        </w:rPr>
      </w:pPr>
    </w:p>
    <w:p w14:paraId="5CF1E593" w14:textId="4A171B39" w:rsidR="002C5100" w:rsidRPr="00D0797C" w:rsidRDefault="00D0797C" w:rsidP="00D0797C">
      <w:pPr>
        <w:pStyle w:val="Heading1"/>
        <w:rPr>
          <w:rFonts w:ascii="Times New Roman" w:hAnsi="Times New Roman" w:cs="Times New Roman"/>
          <w:color w:val="000000" w:themeColor="text1"/>
          <w:sz w:val="24"/>
          <w:szCs w:val="24"/>
        </w:rPr>
      </w:pPr>
      <w:bookmarkStart w:id="34" w:name="_Toc99015364"/>
      <w:r w:rsidRPr="00D0797C">
        <w:rPr>
          <w:rFonts w:ascii="Times New Roman" w:hAnsi="Times New Roman" w:cs="Times New Roman"/>
          <w:color w:val="000000" w:themeColor="text1"/>
          <w:sz w:val="24"/>
          <w:szCs w:val="24"/>
        </w:rPr>
        <w:lastRenderedPageBreak/>
        <w:t>Appendix E: Copy of Stevenson’s Pro-Environmental Behaviour Scale</w:t>
      </w:r>
      <w:r>
        <w:rPr>
          <w:rFonts w:ascii="Times New Roman" w:hAnsi="Times New Roman" w:cs="Times New Roman"/>
          <w:color w:val="000000" w:themeColor="text1"/>
          <w:sz w:val="24"/>
          <w:szCs w:val="24"/>
        </w:rPr>
        <w:t xml:space="preserve"> (2015)</w:t>
      </w:r>
      <w:bookmarkEnd w:id="34"/>
      <w:r w:rsidR="00572FCB">
        <w:rPr>
          <w:rFonts w:ascii="Times New Roman" w:hAnsi="Times New Roman" w:cs="Times New Roman"/>
          <w:color w:val="000000" w:themeColor="text1"/>
          <w:sz w:val="24"/>
          <w:szCs w:val="24"/>
        </w:rPr>
        <w:t xml:space="preserve"> Questions nine and ten were combined in the current survey.</w:t>
      </w:r>
    </w:p>
    <w:p w14:paraId="12560178" w14:textId="08831E81" w:rsidR="002C5100" w:rsidRDefault="002C5100" w:rsidP="002C5100">
      <w:pPr>
        <w:autoSpaceDE w:val="0"/>
        <w:autoSpaceDN w:val="0"/>
        <w:adjustRightInd w:val="0"/>
        <w:spacing w:after="0" w:line="240" w:lineRule="auto"/>
        <w:rPr>
          <w:rFonts w:ascii="Courier New" w:hAnsi="Courier New" w:cs="Courier New"/>
          <w:color w:val="000000"/>
          <w:sz w:val="18"/>
          <w:szCs w:val="18"/>
        </w:rPr>
      </w:pPr>
    </w:p>
    <w:p w14:paraId="29360066" w14:textId="17BA121D" w:rsidR="002C5100" w:rsidRDefault="002C5100" w:rsidP="002C5100">
      <w:pPr>
        <w:autoSpaceDE w:val="0"/>
        <w:autoSpaceDN w:val="0"/>
        <w:adjustRightInd w:val="0"/>
        <w:spacing w:after="0" w:line="240" w:lineRule="auto"/>
        <w:rPr>
          <w:rFonts w:ascii="Courier New" w:hAnsi="Courier New" w:cs="Courier New"/>
          <w:color w:val="000000"/>
          <w:sz w:val="18"/>
          <w:szCs w:val="18"/>
        </w:rPr>
      </w:pPr>
    </w:p>
    <w:p w14:paraId="585599D5" w14:textId="66FB5C2A" w:rsidR="002C5100" w:rsidRDefault="002C5100" w:rsidP="002C5100">
      <w:pPr>
        <w:autoSpaceDE w:val="0"/>
        <w:autoSpaceDN w:val="0"/>
        <w:adjustRightInd w:val="0"/>
        <w:spacing w:after="0" w:line="240" w:lineRule="auto"/>
        <w:rPr>
          <w:rFonts w:ascii="Courier New" w:hAnsi="Courier New" w:cs="Courier New"/>
          <w:color w:val="000000"/>
          <w:sz w:val="18"/>
          <w:szCs w:val="18"/>
        </w:rPr>
      </w:pPr>
    </w:p>
    <w:p w14:paraId="540BA4A7" w14:textId="501CDE33" w:rsidR="002C5100" w:rsidRDefault="00D0797C" w:rsidP="002C5100">
      <w:pPr>
        <w:autoSpaceDE w:val="0"/>
        <w:autoSpaceDN w:val="0"/>
        <w:adjustRightInd w:val="0"/>
        <w:spacing w:after="0" w:line="240" w:lineRule="auto"/>
        <w:rPr>
          <w:rFonts w:ascii="Courier New" w:hAnsi="Courier New" w:cs="Courier New"/>
          <w:color w:val="000000"/>
          <w:sz w:val="18"/>
          <w:szCs w:val="18"/>
        </w:rPr>
      </w:pPr>
      <w:r>
        <w:rPr>
          <w:noProof/>
        </w:rPr>
        <w:drawing>
          <wp:inline distT="0" distB="0" distL="0" distR="0" wp14:anchorId="7E852DE1" wp14:editId="493F2959">
            <wp:extent cx="5731510" cy="3549084"/>
            <wp:effectExtent l="0" t="0" r="2540" b="0"/>
            <wp:docPr id="6" name="Picture 6" descr="Item factor loadings for the pro-environmental behavior scale (n = 1486, α = 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em factor loadings for the pro-environmental behavior scale (n = 1486, α = 0.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549084"/>
                    </a:xfrm>
                    <a:prstGeom prst="rect">
                      <a:avLst/>
                    </a:prstGeom>
                    <a:noFill/>
                    <a:ln>
                      <a:noFill/>
                    </a:ln>
                  </pic:spPr>
                </pic:pic>
              </a:graphicData>
            </a:graphic>
          </wp:inline>
        </w:drawing>
      </w:r>
    </w:p>
    <w:p w14:paraId="5C6687DC" w14:textId="77777777" w:rsidR="00D0797C" w:rsidRDefault="00D0797C" w:rsidP="003F6181">
      <w:pPr>
        <w:pStyle w:val="Heading1"/>
        <w:rPr>
          <w:rFonts w:ascii="Times New Roman" w:hAnsi="Times New Roman" w:cs="Times New Roman"/>
          <w:color w:val="000000" w:themeColor="text1"/>
          <w:sz w:val="24"/>
          <w:szCs w:val="24"/>
        </w:rPr>
      </w:pPr>
    </w:p>
    <w:p w14:paraId="333BDF32" w14:textId="276A4937" w:rsidR="00D0797C" w:rsidRPr="00DD56CD" w:rsidRDefault="00D0797C" w:rsidP="00DD56CD">
      <w:pPr>
        <w:pStyle w:val="Heading1"/>
        <w:rPr>
          <w:rFonts w:ascii="Times New Roman" w:hAnsi="Times New Roman" w:cs="Times New Roman"/>
          <w:color w:val="000000" w:themeColor="text1"/>
          <w:sz w:val="24"/>
          <w:szCs w:val="24"/>
          <w:lang w:val="en-GB"/>
        </w:rPr>
      </w:pPr>
      <w:bookmarkStart w:id="35" w:name="_Toc99015365"/>
      <w:r>
        <w:rPr>
          <w:rFonts w:ascii="Times New Roman" w:hAnsi="Times New Roman" w:cs="Times New Roman"/>
          <w:color w:val="000000" w:themeColor="text1"/>
          <w:sz w:val="24"/>
          <w:szCs w:val="24"/>
        </w:rPr>
        <w:t xml:space="preserve">Appendix F: Copy of </w:t>
      </w:r>
      <w:r w:rsidRPr="00D0797C">
        <w:rPr>
          <w:rFonts w:ascii="Times New Roman" w:hAnsi="Times New Roman" w:cs="Times New Roman"/>
          <w:color w:val="000000" w:themeColor="text1"/>
          <w:sz w:val="24"/>
          <w:szCs w:val="24"/>
          <w:lang w:val="en-GB"/>
        </w:rPr>
        <w:t>The Dragons of Inaction Psychological Barrier Scale (Lacroix, Gifford, &amp; Chen, 2019)</w:t>
      </w:r>
      <w:bookmarkEnd w:id="35"/>
      <w:r w:rsidR="00385D77">
        <w:rPr>
          <w:rFonts w:ascii="Times New Roman" w:hAnsi="Times New Roman" w:cs="Times New Roman"/>
          <w:color w:val="000000" w:themeColor="text1"/>
          <w:sz w:val="24"/>
          <w:szCs w:val="24"/>
          <w:lang w:val="en-GB"/>
        </w:rPr>
        <w:t xml:space="preserve"> Reversed item questions were removed from the current survey.</w:t>
      </w:r>
    </w:p>
    <w:p w14:paraId="46BFC3E0" w14:textId="2BA76EE5" w:rsidR="00D0797C" w:rsidRPr="00D0797C" w:rsidRDefault="00D0797C" w:rsidP="00D0797C">
      <w:pPr>
        <w:rPr>
          <w:lang w:val="en-GB"/>
        </w:rPr>
      </w:pPr>
      <w:r>
        <w:rPr>
          <w:noProof/>
          <w:lang w:val="en-GB"/>
        </w:rPr>
        <w:drawing>
          <wp:inline distT="0" distB="0" distL="0" distR="0" wp14:anchorId="5156041B" wp14:editId="0247D760">
            <wp:extent cx="5090400" cy="339010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03-09 (10).png"/>
                    <pic:cNvPicPr/>
                  </pic:nvPicPr>
                  <pic:blipFill rotWithShape="1">
                    <a:blip r:embed="rId25">
                      <a:extLst>
                        <a:ext uri="{28A0092B-C50C-407E-A947-70E740481C1C}">
                          <a14:useLocalDpi xmlns:a14="http://schemas.microsoft.com/office/drawing/2010/main" val="0"/>
                        </a:ext>
                      </a:extLst>
                    </a:blip>
                    <a:srcRect l="18092" t="22333" r="20964" b="5510"/>
                    <a:stretch/>
                  </pic:blipFill>
                  <pic:spPr bwMode="auto">
                    <a:xfrm>
                      <a:off x="0" y="0"/>
                      <a:ext cx="5112006" cy="3404489"/>
                    </a:xfrm>
                    <a:prstGeom prst="rect">
                      <a:avLst/>
                    </a:prstGeom>
                    <a:ln>
                      <a:noFill/>
                    </a:ln>
                    <a:extLst>
                      <a:ext uri="{53640926-AAD7-44D8-BBD7-CCE9431645EC}">
                        <a14:shadowObscured xmlns:a14="http://schemas.microsoft.com/office/drawing/2010/main"/>
                      </a:ext>
                    </a:extLst>
                  </pic:spPr>
                </pic:pic>
              </a:graphicData>
            </a:graphic>
          </wp:inline>
        </w:drawing>
      </w:r>
    </w:p>
    <w:p w14:paraId="3C9B0455" w14:textId="6476F629" w:rsidR="002C5100" w:rsidRPr="003F6181" w:rsidRDefault="003F6181" w:rsidP="003F6181">
      <w:pPr>
        <w:pStyle w:val="Heading1"/>
        <w:rPr>
          <w:rFonts w:ascii="Times New Roman" w:hAnsi="Times New Roman" w:cs="Times New Roman"/>
          <w:color w:val="000000" w:themeColor="text1"/>
          <w:sz w:val="24"/>
          <w:szCs w:val="24"/>
        </w:rPr>
      </w:pPr>
      <w:bookmarkStart w:id="36" w:name="_Toc99015366"/>
      <w:r w:rsidRPr="003F6181">
        <w:rPr>
          <w:rFonts w:ascii="Times New Roman" w:hAnsi="Times New Roman" w:cs="Times New Roman"/>
          <w:color w:val="000000" w:themeColor="text1"/>
          <w:sz w:val="24"/>
          <w:szCs w:val="24"/>
        </w:rPr>
        <w:lastRenderedPageBreak/>
        <w:t xml:space="preserve">Appendix </w:t>
      </w:r>
      <w:r w:rsidR="00D0797C">
        <w:rPr>
          <w:rFonts w:ascii="Times New Roman" w:hAnsi="Times New Roman" w:cs="Times New Roman"/>
          <w:color w:val="000000" w:themeColor="text1"/>
          <w:sz w:val="24"/>
          <w:szCs w:val="24"/>
        </w:rPr>
        <w:t>G</w:t>
      </w:r>
      <w:r w:rsidRPr="003F6181">
        <w:rPr>
          <w:rFonts w:ascii="Times New Roman" w:hAnsi="Times New Roman" w:cs="Times New Roman"/>
          <w:color w:val="000000" w:themeColor="text1"/>
          <w:sz w:val="24"/>
          <w:szCs w:val="24"/>
        </w:rPr>
        <w:t>: SPSS Output</w:t>
      </w:r>
      <w:bookmarkEnd w:id="36"/>
    </w:p>
    <w:p w14:paraId="220213A3"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p>
    <w:p w14:paraId="44B81720"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r w:rsidRPr="002C5100">
        <w:rPr>
          <w:rFonts w:ascii="Arial" w:hAnsi="Arial" w:cs="Arial"/>
          <w:b/>
          <w:bCs/>
          <w:color w:val="000000"/>
          <w:sz w:val="20"/>
          <w:szCs w:val="20"/>
        </w:rPr>
        <w:t>Explore</w:t>
      </w:r>
    </w:p>
    <w:p w14:paraId="655C0854" w14:textId="77777777" w:rsidR="002C5100" w:rsidRPr="002C5100" w:rsidRDefault="002C5100" w:rsidP="002C5100">
      <w:pPr>
        <w:autoSpaceDE w:val="0"/>
        <w:autoSpaceDN w:val="0"/>
        <w:adjustRightInd w:val="0"/>
        <w:spacing w:after="0" w:line="240" w:lineRule="auto"/>
        <w:rPr>
          <w:rFonts w:ascii="Arial" w:hAnsi="Arial" w:cs="Arial"/>
          <w:color w:val="000000"/>
          <w:sz w:val="20"/>
          <w:szCs w:val="20"/>
        </w:rPr>
      </w:pPr>
    </w:p>
    <w:p w14:paraId="16B87953"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3E1333D4"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7788" w:type="dxa"/>
        <w:tblLayout w:type="fixed"/>
        <w:tblCellMar>
          <w:left w:w="0" w:type="dxa"/>
          <w:right w:w="0" w:type="dxa"/>
        </w:tblCellMar>
        <w:tblLook w:val="0000" w:firstRow="0" w:lastRow="0" w:firstColumn="0" w:lastColumn="0" w:noHBand="0" w:noVBand="0"/>
      </w:tblPr>
      <w:tblGrid>
        <w:gridCol w:w="2463"/>
        <w:gridCol w:w="2646"/>
        <w:gridCol w:w="2679"/>
      </w:tblGrid>
      <w:tr w:rsidR="002C5100" w:rsidRPr="002C5100" w14:paraId="0EF8E699" w14:textId="77777777">
        <w:trPr>
          <w:cantSplit/>
        </w:trPr>
        <w:tc>
          <w:tcPr>
            <w:tcW w:w="7786" w:type="dxa"/>
            <w:gridSpan w:val="3"/>
            <w:tcBorders>
              <w:top w:val="nil"/>
              <w:left w:val="nil"/>
              <w:bottom w:val="nil"/>
              <w:right w:val="nil"/>
            </w:tcBorders>
            <w:shd w:val="clear" w:color="auto" w:fill="FFFFFF"/>
            <w:vAlign w:val="center"/>
          </w:tcPr>
          <w:p w14:paraId="01B81B38"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r w:rsidRPr="002C5100">
              <w:rPr>
                <w:rFonts w:ascii="Arial" w:hAnsi="Arial" w:cs="Arial"/>
                <w:b/>
                <w:bCs/>
                <w:color w:val="010205"/>
              </w:rPr>
              <w:t>Notes</w:t>
            </w:r>
          </w:p>
        </w:tc>
      </w:tr>
      <w:tr w:rsidR="002C5100" w:rsidRPr="002C5100" w14:paraId="26015578" w14:textId="77777777">
        <w:trPr>
          <w:cantSplit/>
        </w:trPr>
        <w:tc>
          <w:tcPr>
            <w:tcW w:w="5108" w:type="dxa"/>
            <w:gridSpan w:val="2"/>
            <w:tcBorders>
              <w:top w:val="nil"/>
              <w:left w:val="nil"/>
              <w:bottom w:val="single" w:sz="8" w:space="0" w:color="AEAEAE"/>
              <w:right w:val="nil"/>
            </w:tcBorders>
            <w:shd w:val="clear" w:color="auto" w:fill="E0E0E0"/>
          </w:tcPr>
          <w:p w14:paraId="7DB33859"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Output Created</w:t>
            </w:r>
          </w:p>
        </w:tc>
        <w:tc>
          <w:tcPr>
            <w:tcW w:w="2678" w:type="dxa"/>
            <w:tcBorders>
              <w:top w:val="nil"/>
              <w:left w:val="nil"/>
              <w:bottom w:val="single" w:sz="8" w:space="0" w:color="AEAEAE"/>
              <w:right w:val="nil"/>
            </w:tcBorders>
            <w:shd w:val="clear" w:color="auto" w:fill="F9F9FB"/>
          </w:tcPr>
          <w:p w14:paraId="5F85AB16"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07-MAR-2022 18:22:05</w:t>
            </w:r>
          </w:p>
        </w:tc>
      </w:tr>
      <w:tr w:rsidR="002C5100" w:rsidRPr="002C5100" w14:paraId="25B688C7" w14:textId="77777777">
        <w:trPr>
          <w:cantSplit/>
        </w:trPr>
        <w:tc>
          <w:tcPr>
            <w:tcW w:w="5108" w:type="dxa"/>
            <w:gridSpan w:val="2"/>
            <w:tcBorders>
              <w:top w:val="single" w:sz="8" w:space="0" w:color="AEAEAE"/>
              <w:left w:val="nil"/>
              <w:bottom w:val="single" w:sz="8" w:space="0" w:color="AEAEAE"/>
              <w:right w:val="nil"/>
            </w:tcBorders>
            <w:shd w:val="clear" w:color="auto" w:fill="E0E0E0"/>
          </w:tcPr>
          <w:p w14:paraId="1C389458"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Comments</w:t>
            </w:r>
          </w:p>
        </w:tc>
        <w:tc>
          <w:tcPr>
            <w:tcW w:w="2678" w:type="dxa"/>
            <w:tcBorders>
              <w:top w:val="single" w:sz="8" w:space="0" w:color="AEAEAE"/>
              <w:left w:val="nil"/>
              <w:bottom w:val="single" w:sz="8" w:space="0" w:color="AEAEAE"/>
              <w:right w:val="nil"/>
            </w:tcBorders>
            <w:shd w:val="clear" w:color="auto" w:fill="F9F9FB"/>
          </w:tcPr>
          <w:p w14:paraId="419FACD7"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7B6082CE" w14:textId="77777777">
        <w:trPr>
          <w:cantSplit/>
        </w:trPr>
        <w:tc>
          <w:tcPr>
            <w:tcW w:w="2463" w:type="dxa"/>
            <w:vMerge w:val="restart"/>
            <w:tcBorders>
              <w:top w:val="single" w:sz="8" w:space="0" w:color="AEAEAE"/>
              <w:left w:val="nil"/>
              <w:bottom w:val="single" w:sz="8" w:space="0" w:color="AEAEAE"/>
              <w:right w:val="nil"/>
            </w:tcBorders>
            <w:shd w:val="clear" w:color="auto" w:fill="E0E0E0"/>
          </w:tcPr>
          <w:p w14:paraId="66A9F782"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Input</w:t>
            </w:r>
          </w:p>
        </w:tc>
        <w:tc>
          <w:tcPr>
            <w:tcW w:w="2645" w:type="dxa"/>
            <w:tcBorders>
              <w:top w:val="single" w:sz="8" w:space="0" w:color="AEAEAE"/>
              <w:left w:val="nil"/>
              <w:bottom w:val="single" w:sz="8" w:space="0" w:color="AEAEAE"/>
              <w:right w:val="nil"/>
            </w:tcBorders>
            <w:shd w:val="clear" w:color="auto" w:fill="E0E0E0"/>
          </w:tcPr>
          <w:p w14:paraId="21891F6E"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Active Dataset</w:t>
            </w:r>
          </w:p>
        </w:tc>
        <w:tc>
          <w:tcPr>
            <w:tcW w:w="2678" w:type="dxa"/>
            <w:tcBorders>
              <w:top w:val="single" w:sz="8" w:space="0" w:color="AEAEAE"/>
              <w:left w:val="nil"/>
              <w:bottom w:val="single" w:sz="8" w:space="0" w:color="AEAEAE"/>
              <w:right w:val="nil"/>
            </w:tcBorders>
            <w:shd w:val="clear" w:color="auto" w:fill="F9F9FB"/>
          </w:tcPr>
          <w:p w14:paraId="24877356"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DataSet2</w:t>
            </w:r>
          </w:p>
        </w:tc>
      </w:tr>
      <w:tr w:rsidR="002C5100" w:rsidRPr="002C5100" w14:paraId="31FCB376" w14:textId="77777777">
        <w:trPr>
          <w:cantSplit/>
        </w:trPr>
        <w:tc>
          <w:tcPr>
            <w:tcW w:w="2463" w:type="dxa"/>
            <w:vMerge/>
            <w:tcBorders>
              <w:top w:val="single" w:sz="8" w:space="0" w:color="AEAEAE"/>
              <w:left w:val="nil"/>
              <w:bottom w:val="single" w:sz="8" w:space="0" w:color="AEAEAE"/>
              <w:right w:val="nil"/>
            </w:tcBorders>
            <w:shd w:val="clear" w:color="auto" w:fill="E0E0E0"/>
          </w:tcPr>
          <w:p w14:paraId="40870D80"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45" w:type="dxa"/>
            <w:tcBorders>
              <w:top w:val="single" w:sz="8" w:space="0" w:color="AEAEAE"/>
              <w:left w:val="nil"/>
              <w:bottom w:val="single" w:sz="8" w:space="0" w:color="AEAEAE"/>
              <w:right w:val="nil"/>
            </w:tcBorders>
            <w:shd w:val="clear" w:color="auto" w:fill="E0E0E0"/>
          </w:tcPr>
          <w:p w14:paraId="181DBA4C"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Filter</w:t>
            </w:r>
          </w:p>
        </w:tc>
        <w:tc>
          <w:tcPr>
            <w:tcW w:w="2678" w:type="dxa"/>
            <w:tcBorders>
              <w:top w:val="single" w:sz="8" w:space="0" w:color="AEAEAE"/>
              <w:left w:val="nil"/>
              <w:bottom w:val="single" w:sz="8" w:space="0" w:color="AEAEAE"/>
              <w:right w:val="nil"/>
            </w:tcBorders>
            <w:shd w:val="clear" w:color="auto" w:fill="F9F9FB"/>
          </w:tcPr>
          <w:p w14:paraId="4780C46F"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&lt;none&gt;</w:t>
            </w:r>
          </w:p>
        </w:tc>
      </w:tr>
      <w:tr w:rsidR="002C5100" w:rsidRPr="002C5100" w14:paraId="48660B39" w14:textId="77777777">
        <w:trPr>
          <w:cantSplit/>
        </w:trPr>
        <w:tc>
          <w:tcPr>
            <w:tcW w:w="2463" w:type="dxa"/>
            <w:vMerge/>
            <w:tcBorders>
              <w:top w:val="single" w:sz="8" w:space="0" w:color="AEAEAE"/>
              <w:left w:val="nil"/>
              <w:bottom w:val="single" w:sz="8" w:space="0" w:color="AEAEAE"/>
              <w:right w:val="nil"/>
            </w:tcBorders>
            <w:shd w:val="clear" w:color="auto" w:fill="E0E0E0"/>
          </w:tcPr>
          <w:p w14:paraId="467D873D"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45" w:type="dxa"/>
            <w:tcBorders>
              <w:top w:val="single" w:sz="8" w:space="0" w:color="AEAEAE"/>
              <w:left w:val="nil"/>
              <w:bottom w:val="single" w:sz="8" w:space="0" w:color="AEAEAE"/>
              <w:right w:val="nil"/>
            </w:tcBorders>
            <w:shd w:val="clear" w:color="auto" w:fill="E0E0E0"/>
          </w:tcPr>
          <w:p w14:paraId="58BA130A"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Weight</w:t>
            </w:r>
          </w:p>
        </w:tc>
        <w:tc>
          <w:tcPr>
            <w:tcW w:w="2678" w:type="dxa"/>
            <w:tcBorders>
              <w:top w:val="single" w:sz="8" w:space="0" w:color="AEAEAE"/>
              <w:left w:val="nil"/>
              <w:bottom w:val="single" w:sz="8" w:space="0" w:color="AEAEAE"/>
              <w:right w:val="nil"/>
            </w:tcBorders>
            <w:shd w:val="clear" w:color="auto" w:fill="F9F9FB"/>
          </w:tcPr>
          <w:p w14:paraId="75794557"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&lt;none&gt;</w:t>
            </w:r>
          </w:p>
        </w:tc>
      </w:tr>
      <w:tr w:rsidR="002C5100" w:rsidRPr="002C5100" w14:paraId="1A76CE27" w14:textId="77777777">
        <w:trPr>
          <w:cantSplit/>
        </w:trPr>
        <w:tc>
          <w:tcPr>
            <w:tcW w:w="2463" w:type="dxa"/>
            <w:vMerge/>
            <w:tcBorders>
              <w:top w:val="single" w:sz="8" w:space="0" w:color="AEAEAE"/>
              <w:left w:val="nil"/>
              <w:bottom w:val="single" w:sz="8" w:space="0" w:color="AEAEAE"/>
              <w:right w:val="nil"/>
            </w:tcBorders>
            <w:shd w:val="clear" w:color="auto" w:fill="E0E0E0"/>
          </w:tcPr>
          <w:p w14:paraId="0DC963D9"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45" w:type="dxa"/>
            <w:tcBorders>
              <w:top w:val="single" w:sz="8" w:space="0" w:color="AEAEAE"/>
              <w:left w:val="nil"/>
              <w:bottom w:val="single" w:sz="8" w:space="0" w:color="AEAEAE"/>
              <w:right w:val="nil"/>
            </w:tcBorders>
            <w:shd w:val="clear" w:color="auto" w:fill="E0E0E0"/>
          </w:tcPr>
          <w:p w14:paraId="0208430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Split File</w:t>
            </w:r>
          </w:p>
        </w:tc>
        <w:tc>
          <w:tcPr>
            <w:tcW w:w="2678" w:type="dxa"/>
            <w:tcBorders>
              <w:top w:val="single" w:sz="8" w:space="0" w:color="AEAEAE"/>
              <w:left w:val="nil"/>
              <w:bottom w:val="single" w:sz="8" w:space="0" w:color="AEAEAE"/>
              <w:right w:val="nil"/>
            </w:tcBorders>
            <w:shd w:val="clear" w:color="auto" w:fill="F9F9FB"/>
          </w:tcPr>
          <w:p w14:paraId="11FFB95D"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&lt;none&gt;</w:t>
            </w:r>
          </w:p>
        </w:tc>
      </w:tr>
      <w:tr w:rsidR="002C5100" w:rsidRPr="002C5100" w14:paraId="73F06DD4" w14:textId="77777777">
        <w:trPr>
          <w:cantSplit/>
        </w:trPr>
        <w:tc>
          <w:tcPr>
            <w:tcW w:w="2463" w:type="dxa"/>
            <w:vMerge/>
            <w:tcBorders>
              <w:top w:val="single" w:sz="8" w:space="0" w:color="AEAEAE"/>
              <w:left w:val="nil"/>
              <w:bottom w:val="single" w:sz="8" w:space="0" w:color="AEAEAE"/>
              <w:right w:val="nil"/>
            </w:tcBorders>
            <w:shd w:val="clear" w:color="auto" w:fill="E0E0E0"/>
          </w:tcPr>
          <w:p w14:paraId="5ACF5C79"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45" w:type="dxa"/>
            <w:tcBorders>
              <w:top w:val="single" w:sz="8" w:space="0" w:color="AEAEAE"/>
              <w:left w:val="nil"/>
              <w:bottom w:val="single" w:sz="8" w:space="0" w:color="AEAEAE"/>
              <w:right w:val="nil"/>
            </w:tcBorders>
            <w:shd w:val="clear" w:color="auto" w:fill="E0E0E0"/>
          </w:tcPr>
          <w:p w14:paraId="601B7189"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N of Rows in Working Data File</w:t>
            </w:r>
          </w:p>
        </w:tc>
        <w:tc>
          <w:tcPr>
            <w:tcW w:w="2678" w:type="dxa"/>
            <w:tcBorders>
              <w:top w:val="single" w:sz="8" w:space="0" w:color="AEAEAE"/>
              <w:left w:val="nil"/>
              <w:bottom w:val="single" w:sz="8" w:space="0" w:color="AEAEAE"/>
              <w:right w:val="nil"/>
            </w:tcBorders>
            <w:shd w:val="clear" w:color="auto" w:fill="F9F9FB"/>
          </w:tcPr>
          <w:p w14:paraId="17DF7DF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178</w:t>
            </w:r>
          </w:p>
        </w:tc>
      </w:tr>
      <w:tr w:rsidR="002C5100" w:rsidRPr="002C5100" w14:paraId="2CE8532E" w14:textId="77777777">
        <w:trPr>
          <w:cantSplit/>
        </w:trPr>
        <w:tc>
          <w:tcPr>
            <w:tcW w:w="2463" w:type="dxa"/>
            <w:vMerge w:val="restart"/>
            <w:tcBorders>
              <w:top w:val="single" w:sz="8" w:space="0" w:color="AEAEAE"/>
              <w:left w:val="nil"/>
              <w:bottom w:val="single" w:sz="8" w:space="0" w:color="AEAEAE"/>
              <w:right w:val="nil"/>
            </w:tcBorders>
            <w:shd w:val="clear" w:color="auto" w:fill="E0E0E0"/>
          </w:tcPr>
          <w:p w14:paraId="69B25CF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Missing Value Handling</w:t>
            </w:r>
          </w:p>
        </w:tc>
        <w:tc>
          <w:tcPr>
            <w:tcW w:w="2645" w:type="dxa"/>
            <w:tcBorders>
              <w:top w:val="single" w:sz="8" w:space="0" w:color="AEAEAE"/>
              <w:left w:val="nil"/>
              <w:bottom w:val="single" w:sz="8" w:space="0" w:color="AEAEAE"/>
              <w:right w:val="nil"/>
            </w:tcBorders>
            <w:shd w:val="clear" w:color="auto" w:fill="E0E0E0"/>
          </w:tcPr>
          <w:p w14:paraId="7AA47E5C"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Definition of Missing</w:t>
            </w:r>
          </w:p>
        </w:tc>
        <w:tc>
          <w:tcPr>
            <w:tcW w:w="2678" w:type="dxa"/>
            <w:tcBorders>
              <w:top w:val="single" w:sz="8" w:space="0" w:color="AEAEAE"/>
              <w:left w:val="nil"/>
              <w:bottom w:val="single" w:sz="8" w:space="0" w:color="AEAEAE"/>
              <w:right w:val="nil"/>
            </w:tcBorders>
            <w:shd w:val="clear" w:color="auto" w:fill="F9F9FB"/>
          </w:tcPr>
          <w:p w14:paraId="13909672"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User-defined missing values for dependent variables are treated as missing.</w:t>
            </w:r>
          </w:p>
        </w:tc>
      </w:tr>
      <w:tr w:rsidR="002C5100" w:rsidRPr="002C5100" w14:paraId="2C05E35B" w14:textId="77777777">
        <w:trPr>
          <w:cantSplit/>
        </w:trPr>
        <w:tc>
          <w:tcPr>
            <w:tcW w:w="2463" w:type="dxa"/>
            <w:vMerge/>
            <w:tcBorders>
              <w:top w:val="single" w:sz="8" w:space="0" w:color="AEAEAE"/>
              <w:left w:val="nil"/>
              <w:bottom w:val="single" w:sz="8" w:space="0" w:color="AEAEAE"/>
              <w:right w:val="nil"/>
            </w:tcBorders>
            <w:shd w:val="clear" w:color="auto" w:fill="E0E0E0"/>
          </w:tcPr>
          <w:p w14:paraId="67CBD54A"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45" w:type="dxa"/>
            <w:tcBorders>
              <w:top w:val="single" w:sz="8" w:space="0" w:color="AEAEAE"/>
              <w:left w:val="nil"/>
              <w:bottom w:val="single" w:sz="8" w:space="0" w:color="AEAEAE"/>
              <w:right w:val="nil"/>
            </w:tcBorders>
            <w:shd w:val="clear" w:color="auto" w:fill="E0E0E0"/>
          </w:tcPr>
          <w:p w14:paraId="11C25FF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Cases Used</w:t>
            </w:r>
          </w:p>
        </w:tc>
        <w:tc>
          <w:tcPr>
            <w:tcW w:w="2678" w:type="dxa"/>
            <w:tcBorders>
              <w:top w:val="single" w:sz="8" w:space="0" w:color="AEAEAE"/>
              <w:left w:val="nil"/>
              <w:bottom w:val="single" w:sz="8" w:space="0" w:color="AEAEAE"/>
              <w:right w:val="nil"/>
            </w:tcBorders>
            <w:shd w:val="clear" w:color="auto" w:fill="F9F9FB"/>
          </w:tcPr>
          <w:p w14:paraId="68E81F4E"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Statistics are based on cases with no missing values for any dependent variable or factor used.</w:t>
            </w:r>
          </w:p>
        </w:tc>
      </w:tr>
      <w:tr w:rsidR="002C5100" w:rsidRPr="002C5100" w14:paraId="47B14865" w14:textId="77777777">
        <w:trPr>
          <w:cantSplit/>
        </w:trPr>
        <w:tc>
          <w:tcPr>
            <w:tcW w:w="5108" w:type="dxa"/>
            <w:gridSpan w:val="2"/>
            <w:tcBorders>
              <w:top w:val="single" w:sz="8" w:space="0" w:color="AEAEAE"/>
              <w:left w:val="nil"/>
              <w:bottom w:val="single" w:sz="8" w:space="0" w:color="AEAEAE"/>
              <w:right w:val="nil"/>
            </w:tcBorders>
            <w:shd w:val="clear" w:color="auto" w:fill="E0E0E0"/>
          </w:tcPr>
          <w:p w14:paraId="78EFE2BC"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Syntax</w:t>
            </w:r>
          </w:p>
        </w:tc>
        <w:tc>
          <w:tcPr>
            <w:tcW w:w="2678" w:type="dxa"/>
            <w:tcBorders>
              <w:top w:val="single" w:sz="8" w:space="0" w:color="AEAEAE"/>
              <w:left w:val="nil"/>
              <w:bottom w:val="single" w:sz="8" w:space="0" w:color="AEAEAE"/>
              <w:right w:val="nil"/>
            </w:tcBorders>
            <w:shd w:val="clear" w:color="auto" w:fill="F9F9FB"/>
          </w:tcPr>
          <w:p w14:paraId="25DA4DD8"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EXAMINE VARIABLES=DOIS BY Gender Time</w:t>
            </w:r>
          </w:p>
          <w:p w14:paraId="42E92193"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/PLOT BOXPLOT STEMLEAF</w:t>
            </w:r>
          </w:p>
          <w:p w14:paraId="04B9D089"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/COMPARE GROUPS</w:t>
            </w:r>
          </w:p>
          <w:p w14:paraId="6781B9DC"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/STATISTICS DESCRIPTIVES</w:t>
            </w:r>
          </w:p>
          <w:p w14:paraId="76C41F8F"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/CINTERVAL 95</w:t>
            </w:r>
          </w:p>
          <w:p w14:paraId="5CFBADB4"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/MISSING LISTWISE</w:t>
            </w:r>
          </w:p>
          <w:p w14:paraId="3E43BCDD"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/NOTOTAL.</w:t>
            </w:r>
          </w:p>
        </w:tc>
      </w:tr>
      <w:tr w:rsidR="002C5100" w:rsidRPr="002C5100" w14:paraId="084B809A" w14:textId="77777777">
        <w:trPr>
          <w:cantSplit/>
        </w:trPr>
        <w:tc>
          <w:tcPr>
            <w:tcW w:w="2463" w:type="dxa"/>
            <w:vMerge w:val="restart"/>
            <w:tcBorders>
              <w:top w:val="single" w:sz="8" w:space="0" w:color="AEAEAE"/>
              <w:left w:val="nil"/>
              <w:bottom w:val="single" w:sz="8" w:space="0" w:color="152935"/>
              <w:right w:val="nil"/>
            </w:tcBorders>
            <w:shd w:val="clear" w:color="auto" w:fill="E0E0E0"/>
          </w:tcPr>
          <w:p w14:paraId="773329EC"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Resources</w:t>
            </w:r>
          </w:p>
        </w:tc>
        <w:tc>
          <w:tcPr>
            <w:tcW w:w="2645" w:type="dxa"/>
            <w:tcBorders>
              <w:top w:val="single" w:sz="8" w:space="0" w:color="AEAEAE"/>
              <w:left w:val="nil"/>
              <w:bottom w:val="single" w:sz="8" w:space="0" w:color="AEAEAE"/>
              <w:right w:val="nil"/>
            </w:tcBorders>
            <w:shd w:val="clear" w:color="auto" w:fill="E0E0E0"/>
          </w:tcPr>
          <w:p w14:paraId="00DC3DC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Processor Time</w:t>
            </w:r>
          </w:p>
        </w:tc>
        <w:tc>
          <w:tcPr>
            <w:tcW w:w="2678" w:type="dxa"/>
            <w:tcBorders>
              <w:top w:val="single" w:sz="8" w:space="0" w:color="AEAEAE"/>
              <w:left w:val="nil"/>
              <w:bottom w:val="single" w:sz="8" w:space="0" w:color="AEAEAE"/>
              <w:right w:val="nil"/>
            </w:tcBorders>
            <w:shd w:val="clear" w:color="auto" w:fill="F9F9FB"/>
          </w:tcPr>
          <w:p w14:paraId="1C3A6BE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00:00:00.39</w:t>
            </w:r>
          </w:p>
        </w:tc>
      </w:tr>
      <w:tr w:rsidR="002C5100" w:rsidRPr="002C5100" w14:paraId="5CDDF407" w14:textId="77777777">
        <w:trPr>
          <w:cantSplit/>
        </w:trPr>
        <w:tc>
          <w:tcPr>
            <w:tcW w:w="2463" w:type="dxa"/>
            <w:vMerge/>
            <w:tcBorders>
              <w:top w:val="single" w:sz="8" w:space="0" w:color="AEAEAE"/>
              <w:left w:val="nil"/>
              <w:bottom w:val="single" w:sz="8" w:space="0" w:color="152935"/>
              <w:right w:val="nil"/>
            </w:tcBorders>
            <w:shd w:val="clear" w:color="auto" w:fill="E0E0E0"/>
          </w:tcPr>
          <w:p w14:paraId="53914B94"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45" w:type="dxa"/>
            <w:tcBorders>
              <w:top w:val="single" w:sz="8" w:space="0" w:color="AEAEAE"/>
              <w:left w:val="nil"/>
              <w:bottom w:val="single" w:sz="8" w:space="0" w:color="152935"/>
              <w:right w:val="nil"/>
            </w:tcBorders>
            <w:shd w:val="clear" w:color="auto" w:fill="E0E0E0"/>
          </w:tcPr>
          <w:p w14:paraId="080D54B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Elapsed Time</w:t>
            </w:r>
          </w:p>
        </w:tc>
        <w:tc>
          <w:tcPr>
            <w:tcW w:w="2678" w:type="dxa"/>
            <w:tcBorders>
              <w:top w:val="single" w:sz="8" w:space="0" w:color="AEAEAE"/>
              <w:left w:val="nil"/>
              <w:bottom w:val="single" w:sz="8" w:space="0" w:color="152935"/>
              <w:right w:val="nil"/>
            </w:tcBorders>
            <w:shd w:val="clear" w:color="auto" w:fill="F9F9FB"/>
          </w:tcPr>
          <w:p w14:paraId="0278519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00:00:00.40</w:t>
            </w:r>
          </w:p>
        </w:tc>
      </w:tr>
    </w:tbl>
    <w:p w14:paraId="49E78DE8"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533BD432"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394876FA"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p>
    <w:p w14:paraId="2C09357B"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r w:rsidRPr="002C5100">
        <w:rPr>
          <w:rFonts w:ascii="Arial" w:hAnsi="Arial" w:cs="Arial"/>
          <w:b/>
          <w:bCs/>
          <w:color w:val="000000"/>
          <w:sz w:val="20"/>
          <w:szCs w:val="20"/>
        </w:rPr>
        <w:t>Gender</w:t>
      </w:r>
    </w:p>
    <w:p w14:paraId="78556F4B" w14:textId="77777777" w:rsidR="002C5100" w:rsidRPr="002C5100" w:rsidRDefault="002C5100" w:rsidP="002C5100">
      <w:pPr>
        <w:autoSpaceDE w:val="0"/>
        <w:autoSpaceDN w:val="0"/>
        <w:adjustRightInd w:val="0"/>
        <w:spacing w:after="0" w:line="240" w:lineRule="auto"/>
        <w:rPr>
          <w:rFonts w:ascii="Arial" w:hAnsi="Arial" w:cs="Arial"/>
          <w:color w:val="000000"/>
          <w:sz w:val="20"/>
          <w:szCs w:val="20"/>
        </w:rPr>
      </w:pPr>
    </w:p>
    <w:p w14:paraId="009B989F"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6C3AAF5A"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8361" w:type="dxa"/>
        <w:tblLayout w:type="fixed"/>
        <w:tblCellMar>
          <w:left w:w="0" w:type="dxa"/>
          <w:right w:w="0" w:type="dxa"/>
        </w:tblCellMar>
        <w:tblLook w:val="0000" w:firstRow="0" w:lastRow="0" w:firstColumn="0" w:lastColumn="0" w:noHBand="0" w:noVBand="0"/>
      </w:tblPr>
      <w:tblGrid>
        <w:gridCol w:w="786"/>
        <w:gridCol w:w="999"/>
        <w:gridCol w:w="1096"/>
        <w:gridCol w:w="1096"/>
        <w:gridCol w:w="1096"/>
        <w:gridCol w:w="1096"/>
        <w:gridCol w:w="1096"/>
        <w:gridCol w:w="1096"/>
      </w:tblGrid>
      <w:tr w:rsidR="002C5100" w:rsidRPr="002C5100" w14:paraId="3C58177D" w14:textId="77777777">
        <w:trPr>
          <w:cantSplit/>
        </w:trPr>
        <w:tc>
          <w:tcPr>
            <w:tcW w:w="8359" w:type="dxa"/>
            <w:gridSpan w:val="8"/>
            <w:tcBorders>
              <w:top w:val="nil"/>
              <w:left w:val="nil"/>
              <w:bottom w:val="nil"/>
              <w:right w:val="nil"/>
            </w:tcBorders>
            <w:shd w:val="clear" w:color="auto" w:fill="FFFFFF"/>
            <w:vAlign w:val="center"/>
          </w:tcPr>
          <w:p w14:paraId="2265F441"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r w:rsidRPr="002C5100">
              <w:rPr>
                <w:rFonts w:ascii="Arial" w:hAnsi="Arial" w:cs="Arial"/>
                <w:b/>
                <w:bCs/>
                <w:color w:val="010205"/>
              </w:rPr>
              <w:t>Case Processing Summary</w:t>
            </w:r>
          </w:p>
        </w:tc>
      </w:tr>
      <w:tr w:rsidR="002C5100" w:rsidRPr="002C5100" w14:paraId="7F34B348" w14:textId="77777777">
        <w:trPr>
          <w:cantSplit/>
        </w:trPr>
        <w:tc>
          <w:tcPr>
            <w:tcW w:w="785" w:type="dxa"/>
            <w:tcBorders>
              <w:top w:val="nil"/>
              <w:left w:val="nil"/>
              <w:bottom w:val="nil"/>
              <w:right w:val="nil"/>
            </w:tcBorders>
          </w:tcPr>
          <w:p w14:paraId="1A89E0E4" w14:textId="77777777" w:rsidR="002C5100" w:rsidRPr="002C5100" w:rsidRDefault="002C5100" w:rsidP="002C5100">
            <w:pPr>
              <w:autoSpaceDE w:val="0"/>
              <w:autoSpaceDN w:val="0"/>
              <w:adjustRightInd w:val="0"/>
              <w:spacing w:after="0" w:line="240" w:lineRule="auto"/>
              <w:rPr>
                <w:rFonts w:ascii="Arial" w:hAnsi="Arial" w:cs="Arial"/>
                <w:color w:val="010205"/>
              </w:rPr>
            </w:pPr>
          </w:p>
        </w:tc>
        <w:tc>
          <w:tcPr>
            <w:tcW w:w="998" w:type="dxa"/>
            <w:vMerge w:val="restart"/>
            <w:tcBorders>
              <w:top w:val="nil"/>
              <w:left w:val="nil"/>
              <w:bottom w:val="nil"/>
              <w:right w:val="nil"/>
            </w:tcBorders>
            <w:shd w:val="clear" w:color="auto" w:fill="FFFFFF"/>
            <w:vAlign w:val="bottom"/>
          </w:tcPr>
          <w:p w14:paraId="3685536F"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Gender</w:t>
            </w:r>
          </w:p>
        </w:tc>
        <w:tc>
          <w:tcPr>
            <w:tcW w:w="6576" w:type="dxa"/>
            <w:gridSpan w:val="6"/>
            <w:tcBorders>
              <w:top w:val="nil"/>
              <w:left w:val="nil"/>
              <w:bottom w:val="nil"/>
              <w:right w:val="nil"/>
            </w:tcBorders>
            <w:shd w:val="clear" w:color="auto" w:fill="FFFFFF"/>
            <w:vAlign w:val="bottom"/>
          </w:tcPr>
          <w:p w14:paraId="33DEA38A"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Cases</w:t>
            </w:r>
          </w:p>
        </w:tc>
      </w:tr>
      <w:tr w:rsidR="002C5100" w:rsidRPr="002C5100" w14:paraId="231D9535" w14:textId="77777777">
        <w:trPr>
          <w:cantSplit/>
        </w:trPr>
        <w:tc>
          <w:tcPr>
            <w:tcW w:w="785" w:type="dxa"/>
            <w:tcBorders>
              <w:top w:val="nil"/>
              <w:left w:val="nil"/>
              <w:bottom w:val="nil"/>
              <w:right w:val="nil"/>
            </w:tcBorders>
          </w:tcPr>
          <w:p w14:paraId="23CEBC4E"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998" w:type="dxa"/>
            <w:vMerge/>
            <w:tcBorders>
              <w:top w:val="nil"/>
              <w:left w:val="nil"/>
              <w:bottom w:val="nil"/>
              <w:right w:val="nil"/>
            </w:tcBorders>
            <w:shd w:val="clear" w:color="auto" w:fill="FFFFFF"/>
            <w:vAlign w:val="bottom"/>
          </w:tcPr>
          <w:p w14:paraId="4D1ACC95"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2192" w:type="dxa"/>
            <w:gridSpan w:val="2"/>
            <w:tcBorders>
              <w:top w:val="nil"/>
              <w:left w:val="nil"/>
              <w:bottom w:val="nil"/>
              <w:right w:val="nil"/>
            </w:tcBorders>
            <w:shd w:val="clear" w:color="auto" w:fill="FFFFFF"/>
            <w:vAlign w:val="bottom"/>
          </w:tcPr>
          <w:p w14:paraId="18275E93"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Valid</w:t>
            </w:r>
          </w:p>
        </w:tc>
        <w:tc>
          <w:tcPr>
            <w:tcW w:w="2192" w:type="dxa"/>
            <w:gridSpan w:val="2"/>
            <w:tcBorders>
              <w:top w:val="nil"/>
              <w:left w:val="single" w:sz="8" w:space="0" w:color="E0E0E0"/>
              <w:bottom w:val="nil"/>
              <w:right w:val="nil"/>
            </w:tcBorders>
            <w:shd w:val="clear" w:color="auto" w:fill="FFFFFF"/>
            <w:vAlign w:val="bottom"/>
          </w:tcPr>
          <w:p w14:paraId="3963FD34"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Missing</w:t>
            </w:r>
          </w:p>
        </w:tc>
        <w:tc>
          <w:tcPr>
            <w:tcW w:w="2192" w:type="dxa"/>
            <w:gridSpan w:val="2"/>
            <w:tcBorders>
              <w:top w:val="nil"/>
              <w:left w:val="single" w:sz="8" w:space="0" w:color="E0E0E0"/>
              <w:bottom w:val="nil"/>
              <w:right w:val="nil"/>
            </w:tcBorders>
            <w:shd w:val="clear" w:color="auto" w:fill="FFFFFF"/>
            <w:vAlign w:val="bottom"/>
          </w:tcPr>
          <w:p w14:paraId="4BF57886"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Total</w:t>
            </w:r>
          </w:p>
        </w:tc>
      </w:tr>
      <w:tr w:rsidR="002C5100" w:rsidRPr="002C5100" w14:paraId="182788CD" w14:textId="77777777">
        <w:trPr>
          <w:cantSplit/>
        </w:trPr>
        <w:tc>
          <w:tcPr>
            <w:tcW w:w="785" w:type="dxa"/>
            <w:tcBorders>
              <w:top w:val="nil"/>
              <w:left w:val="nil"/>
              <w:bottom w:val="nil"/>
              <w:right w:val="nil"/>
            </w:tcBorders>
          </w:tcPr>
          <w:p w14:paraId="40F1D4A4"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998" w:type="dxa"/>
            <w:vMerge/>
            <w:tcBorders>
              <w:top w:val="nil"/>
              <w:left w:val="nil"/>
              <w:bottom w:val="nil"/>
              <w:right w:val="nil"/>
            </w:tcBorders>
            <w:shd w:val="clear" w:color="auto" w:fill="FFFFFF"/>
            <w:vAlign w:val="bottom"/>
          </w:tcPr>
          <w:p w14:paraId="18776EDF"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1096" w:type="dxa"/>
            <w:tcBorders>
              <w:top w:val="nil"/>
              <w:left w:val="nil"/>
              <w:bottom w:val="single" w:sz="8" w:space="0" w:color="152935"/>
              <w:right w:val="single" w:sz="8" w:space="0" w:color="E0E0E0"/>
            </w:tcBorders>
            <w:shd w:val="clear" w:color="auto" w:fill="FFFFFF"/>
            <w:vAlign w:val="bottom"/>
          </w:tcPr>
          <w:p w14:paraId="38E52BF1"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N</w:t>
            </w:r>
          </w:p>
        </w:tc>
        <w:tc>
          <w:tcPr>
            <w:tcW w:w="1096" w:type="dxa"/>
            <w:tcBorders>
              <w:top w:val="nil"/>
              <w:left w:val="single" w:sz="8" w:space="0" w:color="E0E0E0"/>
              <w:bottom w:val="single" w:sz="8" w:space="0" w:color="152935"/>
              <w:right w:val="nil"/>
            </w:tcBorders>
            <w:shd w:val="clear" w:color="auto" w:fill="FFFFFF"/>
            <w:vAlign w:val="bottom"/>
          </w:tcPr>
          <w:p w14:paraId="4AD3889A"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Percent</w:t>
            </w:r>
          </w:p>
        </w:tc>
        <w:tc>
          <w:tcPr>
            <w:tcW w:w="1096" w:type="dxa"/>
            <w:tcBorders>
              <w:top w:val="nil"/>
              <w:left w:val="single" w:sz="8" w:space="0" w:color="E0E0E0"/>
              <w:bottom w:val="single" w:sz="8" w:space="0" w:color="152935"/>
              <w:right w:val="single" w:sz="8" w:space="0" w:color="E0E0E0"/>
            </w:tcBorders>
            <w:shd w:val="clear" w:color="auto" w:fill="FFFFFF"/>
            <w:vAlign w:val="bottom"/>
          </w:tcPr>
          <w:p w14:paraId="302C63CC"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N</w:t>
            </w:r>
          </w:p>
        </w:tc>
        <w:tc>
          <w:tcPr>
            <w:tcW w:w="1096" w:type="dxa"/>
            <w:tcBorders>
              <w:top w:val="nil"/>
              <w:left w:val="single" w:sz="8" w:space="0" w:color="E0E0E0"/>
              <w:bottom w:val="single" w:sz="8" w:space="0" w:color="152935"/>
              <w:right w:val="nil"/>
            </w:tcBorders>
            <w:shd w:val="clear" w:color="auto" w:fill="FFFFFF"/>
            <w:vAlign w:val="bottom"/>
          </w:tcPr>
          <w:p w14:paraId="31FD5982"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Percent</w:t>
            </w:r>
          </w:p>
        </w:tc>
        <w:tc>
          <w:tcPr>
            <w:tcW w:w="1096" w:type="dxa"/>
            <w:tcBorders>
              <w:top w:val="nil"/>
              <w:left w:val="single" w:sz="8" w:space="0" w:color="E0E0E0"/>
              <w:bottom w:val="single" w:sz="8" w:space="0" w:color="152935"/>
              <w:right w:val="single" w:sz="8" w:space="0" w:color="E0E0E0"/>
            </w:tcBorders>
            <w:shd w:val="clear" w:color="auto" w:fill="FFFFFF"/>
            <w:vAlign w:val="bottom"/>
          </w:tcPr>
          <w:p w14:paraId="5F5FA63E"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N</w:t>
            </w:r>
          </w:p>
        </w:tc>
        <w:tc>
          <w:tcPr>
            <w:tcW w:w="1096" w:type="dxa"/>
            <w:tcBorders>
              <w:top w:val="nil"/>
              <w:left w:val="single" w:sz="8" w:space="0" w:color="E0E0E0"/>
              <w:bottom w:val="single" w:sz="8" w:space="0" w:color="152935"/>
              <w:right w:val="nil"/>
            </w:tcBorders>
            <w:shd w:val="clear" w:color="auto" w:fill="FFFFFF"/>
            <w:vAlign w:val="bottom"/>
          </w:tcPr>
          <w:p w14:paraId="73798671"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Percent</w:t>
            </w:r>
          </w:p>
        </w:tc>
      </w:tr>
      <w:tr w:rsidR="002C5100" w:rsidRPr="002C5100" w14:paraId="1DB4733A" w14:textId="77777777">
        <w:trPr>
          <w:cantSplit/>
        </w:trPr>
        <w:tc>
          <w:tcPr>
            <w:tcW w:w="785" w:type="dxa"/>
            <w:vMerge w:val="restart"/>
            <w:tcBorders>
              <w:top w:val="single" w:sz="8" w:space="0" w:color="152935"/>
              <w:left w:val="nil"/>
              <w:bottom w:val="single" w:sz="8" w:space="0" w:color="152935"/>
              <w:right w:val="nil"/>
            </w:tcBorders>
            <w:shd w:val="clear" w:color="auto" w:fill="E0E0E0"/>
          </w:tcPr>
          <w:p w14:paraId="3FB7DBBE"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lastRenderedPageBreak/>
              <w:t>DOIS</w:t>
            </w:r>
          </w:p>
        </w:tc>
        <w:tc>
          <w:tcPr>
            <w:tcW w:w="998" w:type="dxa"/>
            <w:tcBorders>
              <w:top w:val="single" w:sz="8" w:space="0" w:color="152935"/>
              <w:left w:val="nil"/>
              <w:bottom w:val="single" w:sz="8" w:space="0" w:color="AEAEAE"/>
              <w:right w:val="nil"/>
            </w:tcBorders>
            <w:shd w:val="clear" w:color="auto" w:fill="E0E0E0"/>
          </w:tcPr>
          <w:p w14:paraId="0B75D58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Female</w:t>
            </w:r>
          </w:p>
        </w:tc>
        <w:tc>
          <w:tcPr>
            <w:tcW w:w="1096" w:type="dxa"/>
            <w:tcBorders>
              <w:top w:val="single" w:sz="8" w:space="0" w:color="152935"/>
              <w:left w:val="nil"/>
              <w:bottom w:val="single" w:sz="8" w:space="0" w:color="AEAEAE"/>
              <w:right w:val="single" w:sz="8" w:space="0" w:color="E0E0E0"/>
            </w:tcBorders>
            <w:shd w:val="clear" w:color="auto" w:fill="F9F9FB"/>
          </w:tcPr>
          <w:p w14:paraId="428C624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116</w:t>
            </w:r>
          </w:p>
        </w:tc>
        <w:tc>
          <w:tcPr>
            <w:tcW w:w="1096" w:type="dxa"/>
            <w:tcBorders>
              <w:top w:val="single" w:sz="8" w:space="0" w:color="152935"/>
              <w:left w:val="single" w:sz="8" w:space="0" w:color="E0E0E0"/>
              <w:bottom w:val="single" w:sz="8" w:space="0" w:color="AEAEAE"/>
              <w:right w:val="nil"/>
            </w:tcBorders>
            <w:shd w:val="clear" w:color="auto" w:fill="F9F9FB"/>
          </w:tcPr>
          <w:p w14:paraId="1EA3CC7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100.0%</w:t>
            </w:r>
          </w:p>
        </w:tc>
        <w:tc>
          <w:tcPr>
            <w:tcW w:w="1096" w:type="dxa"/>
            <w:tcBorders>
              <w:top w:val="single" w:sz="8" w:space="0" w:color="152935"/>
              <w:left w:val="single" w:sz="8" w:space="0" w:color="E0E0E0"/>
              <w:bottom w:val="single" w:sz="8" w:space="0" w:color="AEAEAE"/>
              <w:right w:val="single" w:sz="8" w:space="0" w:color="E0E0E0"/>
            </w:tcBorders>
            <w:shd w:val="clear" w:color="auto" w:fill="F9F9FB"/>
          </w:tcPr>
          <w:p w14:paraId="0CE69B7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w:t>
            </w:r>
          </w:p>
        </w:tc>
        <w:tc>
          <w:tcPr>
            <w:tcW w:w="1096" w:type="dxa"/>
            <w:tcBorders>
              <w:top w:val="single" w:sz="8" w:space="0" w:color="152935"/>
              <w:left w:val="single" w:sz="8" w:space="0" w:color="E0E0E0"/>
              <w:bottom w:val="single" w:sz="8" w:space="0" w:color="AEAEAE"/>
              <w:right w:val="nil"/>
            </w:tcBorders>
            <w:shd w:val="clear" w:color="auto" w:fill="F9F9FB"/>
          </w:tcPr>
          <w:p w14:paraId="05E6CF3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w:t>
            </w:r>
          </w:p>
        </w:tc>
        <w:tc>
          <w:tcPr>
            <w:tcW w:w="1096" w:type="dxa"/>
            <w:tcBorders>
              <w:top w:val="single" w:sz="8" w:space="0" w:color="152935"/>
              <w:left w:val="single" w:sz="8" w:space="0" w:color="E0E0E0"/>
              <w:bottom w:val="single" w:sz="8" w:space="0" w:color="AEAEAE"/>
              <w:right w:val="single" w:sz="8" w:space="0" w:color="E0E0E0"/>
            </w:tcBorders>
            <w:shd w:val="clear" w:color="auto" w:fill="F9F9FB"/>
          </w:tcPr>
          <w:p w14:paraId="02A93B0B"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116</w:t>
            </w:r>
          </w:p>
        </w:tc>
        <w:tc>
          <w:tcPr>
            <w:tcW w:w="1096" w:type="dxa"/>
            <w:tcBorders>
              <w:top w:val="single" w:sz="8" w:space="0" w:color="152935"/>
              <w:left w:val="single" w:sz="8" w:space="0" w:color="E0E0E0"/>
              <w:bottom w:val="single" w:sz="8" w:space="0" w:color="AEAEAE"/>
              <w:right w:val="nil"/>
            </w:tcBorders>
            <w:shd w:val="clear" w:color="auto" w:fill="F9F9FB"/>
          </w:tcPr>
          <w:p w14:paraId="314ACD5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100.0%</w:t>
            </w:r>
          </w:p>
        </w:tc>
      </w:tr>
      <w:tr w:rsidR="002C5100" w:rsidRPr="002C5100" w14:paraId="0B49CFB5" w14:textId="77777777">
        <w:trPr>
          <w:cantSplit/>
        </w:trPr>
        <w:tc>
          <w:tcPr>
            <w:tcW w:w="785" w:type="dxa"/>
            <w:vMerge/>
            <w:tcBorders>
              <w:top w:val="single" w:sz="8" w:space="0" w:color="152935"/>
              <w:left w:val="nil"/>
              <w:bottom w:val="single" w:sz="8" w:space="0" w:color="152935"/>
              <w:right w:val="nil"/>
            </w:tcBorders>
            <w:shd w:val="clear" w:color="auto" w:fill="E0E0E0"/>
          </w:tcPr>
          <w:p w14:paraId="2EB542C6"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998" w:type="dxa"/>
            <w:tcBorders>
              <w:top w:val="single" w:sz="8" w:space="0" w:color="AEAEAE"/>
              <w:left w:val="nil"/>
              <w:bottom w:val="single" w:sz="8" w:space="0" w:color="152935"/>
              <w:right w:val="nil"/>
            </w:tcBorders>
            <w:shd w:val="clear" w:color="auto" w:fill="E0E0E0"/>
          </w:tcPr>
          <w:p w14:paraId="7ACF8370"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Male</w:t>
            </w:r>
          </w:p>
        </w:tc>
        <w:tc>
          <w:tcPr>
            <w:tcW w:w="1096" w:type="dxa"/>
            <w:tcBorders>
              <w:top w:val="single" w:sz="8" w:space="0" w:color="AEAEAE"/>
              <w:left w:val="nil"/>
              <w:bottom w:val="single" w:sz="8" w:space="0" w:color="152935"/>
              <w:right w:val="single" w:sz="8" w:space="0" w:color="E0E0E0"/>
            </w:tcBorders>
            <w:shd w:val="clear" w:color="auto" w:fill="F9F9FB"/>
          </w:tcPr>
          <w:p w14:paraId="05F253E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60</w:t>
            </w:r>
          </w:p>
        </w:tc>
        <w:tc>
          <w:tcPr>
            <w:tcW w:w="1096" w:type="dxa"/>
            <w:tcBorders>
              <w:top w:val="single" w:sz="8" w:space="0" w:color="AEAEAE"/>
              <w:left w:val="single" w:sz="8" w:space="0" w:color="E0E0E0"/>
              <w:bottom w:val="single" w:sz="8" w:space="0" w:color="152935"/>
              <w:right w:val="nil"/>
            </w:tcBorders>
            <w:shd w:val="clear" w:color="auto" w:fill="F9F9FB"/>
          </w:tcPr>
          <w:p w14:paraId="3C899444"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100.0%</w:t>
            </w:r>
          </w:p>
        </w:tc>
        <w:tc>
          <w:tcPr>
            <w:tcW w:w="1096" w:type="dxa"/>
            <w:tcBorders>
              <w:top w:val="single" w:sz="8" w:space="0" w:color="AEAEAE"/>
              <w:left w:val="single" w:sz="8" w:space="0" w:color="E0E0E0"/>
              <w:bottom w:val="single" w:sz="8" w:space="0" w:color="152935"/>
              <w:right w:val="single" w:sz="8" w:space="0" w:color="E0E0E0"/>
            </w:tcBorders>
            <w:shd w:val="clear" w:color="auto" w:fill="F9F9FB"/>
          </w:tcPr>
          <w:p w14:paraId="0509DC4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w:t>
            </w:r>
          </w:p>
        </w:tc>
        <w:tc>
          <w:tcPr>
            <w:tcW w:w="1096" w:type="dxa"/>
            <w:tcBorders>
              <w:top w:val="single" w:sz="8" w:space="0" w:color="AEAEAE"/>
              <w:left w:val="single" w:sz="8" w:space="0" w:color="E0E0E0"/>
              <w:bottom w:val="single" w:sz="8" w:space="0" w:color="152935"/>
              <w:right w:val="nil"/>
            </w:tcBorders>
            <w:shd w:val="clear" w:color="auto" w:fill="F9F9FB"/>
          </w:tcPr>
          <w:p w14:paraId="6653848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w:t>
            </w:r>
          </w:p>
        </w:tc>
        <w:tc>
          <w:tcPr>
            <w:tcW w:w="1096" w:type="dxa"/>
            <w:tcBorders>
              <w:top w:val="single" w:sz="8" w:space="0" w:color="AEAEAE"/>
              <w:left w:val="single" w:sz="8" w:space="0" w:color="E0E0E0"/>
              <w:bottom w:val="single" w:sz="8" w:space="0" w:color="152935"/>
              <w:right w:val="single" w:sz="8" w:space="0" w:color="E0E0E0"/>
            </w:tcBorders>
            <w:shd w:val="clear" w:color="auto" w:fill="F9F9FB"/>
          </w:tcPr>
          <w:p w14:paraId="2D0F090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60</w:t>
            </w:r>
          </w:p>
        </w:tc>
        <w:tc>
          <w:tcPr>
            <w:tcW w:w="1096" w:type="dxa"/>
            <w:tcBorders>
              <w:top w:val="single" w:sz="8" w:space="0" w:color="AEAEAE"/>
              <w:left w:val="single" w:sz="8" w:space="0" w:color="E0E0E0"/>
              <w:bottom w:val="single" w:sz="8" w:space="0" w:color="152935"/>
              <w:right w:val="nil"/>
            </w:tcBorders>
            <w:shd w:val="clear" w:color="auto" w:fill="F9F9FB"/>
          </w:tcPr>
          <w:p w14:paraId="34D9316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100.0%</w:t>
            </w:r>
          </w:p>
        </w:tc>
      </w:tr>
    </w:tbl>
    <w:p w14:paraId="29B21392"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2FA58016"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8213" w:type="dxa"/>
        <w:tblLayout w:type="fixed"/>
        <w:tblCellMar>
          <w:left w:w="0" w:type="dxa"/>
          <w:right w:w="0" w:type="dxa"/>
        </w:tblCellMar>
        <w:tblLook w:val="0000" w:firstRow="0" w:lastRow="0" w:firstColumn="0" w:lastColumn="0" w:noHBand="0" w:noVBand="0"/>
      </w:tblPr>
      <w:tblGrid>
        <w:gridCol w:w="786"/>
        <w:gridCol w:w="997"/>
        <w:gridCol w:w="2618"/>
        <w:gridCol w:w="1506"/>
        <w:gridCol w:w="1161"/>
        <w:gridCol w:w="1145"/>
      </w:tblGrid>
      <w:tr w:rsidR="002C5100" w:rsidRPr="002C5100" w14:paraId="6D3636D8" w14:textId="77777777">
        <w:trPr>
          <w:cantSplit/>
        </w:trPr>
        <w:tc>
          <w:tcPr>
            <w:tcW w:w="8210" w:type="dxa"/>
            <w:gridSpan w:val="6"/>
            <w:tcBorders>
              <w:top w:val="nil"/>
              <w:left w:val="nil"/>
              <w:bottom w:val="nil"/>
              <w:right w:val="nil"/>
            </w:tcBorders>
            <w:shd w:val="clear" w:color="auto" w:fill="FFFFFF"/>
            <w:vAlign w:val="center"/>
          </w:tcPr>
          <w:p w14:paraId="7B2FA0BC"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proofErr w:type="spellStart"/>
            <w:r w:rsidRPr="002C5100">
              <w:rPr>
                <w:rFonts w:ascii="Arial" w:hAnsi="Arial" w:cs="Arial"/>
                <w:b/>
                <w:bCs/>
                <w:color w:val="010205"/>
              </w:rPr>
              <w:t>Descriptives</w:t>
            </w:r>
            <w:proofErr w:type="spellEnd"/>
          </w:p>
        </w:tc>
      </w:tr>
      <w:tr w:rsidR="002C5100" w:rsidRPr="002C5100" w14:paraId="2CEB3E7C" w14:textId="77777777">
        <w:trPr>
          <w:cantSplit/>
        </w:trPr>
        <w:tc>
          <w:tcPr>
            <w:tcW w:w="785" w:type="dxa"/>
            <w:tcBorders>
              <w:top w:val="nil"/>
              <w:left w:val="nil"/>
              <w:bottom w:val="nil"/>
              <w:right w:val="nil"/>
            </w:tcBorders>
          </w:tcPr>
          <w:p w14:paraId="53E2E1B2" w14:textId="77777777" w:rsidR="002C5100" w:rsidRPr="002C5100" w:rsidRDefault="002C5100" w:rsidP="002C5100">
            <w:pPr>
              <w:autoSpaceDE w:val="0"/>
              <w:autoSpaceDN w:val="0"/>
              <w:adjustRightInd w:val="0"/>
              <w:spacing w:after="0" w:line="240" w:lineRule="auto"/>
              <w:rPr>
                <w:rFonts w:ascii="Arial" w:hAnsi="Arial" w:cs="Arial"/>
                <w:color w:val="010205"/>
              </w:rPr>
            </w:pPr>
          </w:p>
        </w:tc>
        <w:tc>
          <w:tcPr>
            <w:tcW w:w="5119" w:type="dxa"/>
            <w:gridSpan w:val="3"/>
            <w:tcBorders>
              <w:top w:val="nil"/>
              <w:left w:val="nil"/>
              <w:bottom w:val="single" w:sz="8" w:space="0" w:color="152935"/>
              <w:right w:val="nil"/>
            </w:tcBorders>
            <w:shd w:val="clear" w:color="auto" w:fill="FFFFFF"/>
            <w:vAlign w:val="bottom"/>
          </w:tcPr>
          <w:p w14:paraId="41F952CA"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Gender</w:t>
            </w:r>
          </w:p>
        </w:tc>
        <w:tc>
          <w:tcPr>
            <w:tcW w:w="1161" w:type="dxa"/>
            <w:tcBorders>
              <w:top w:val="nil"/>
              <w:left w:val="nil"/>
              <w:bottom w:val="single" w:sz="8" w:space="0" w:color="152935"/>
              <w:right w:val="single" w:sz="8" w:space="0" w:color="E0E0E0"/>
            </w:tcBorders>
            <w:shd w:val="clear" w:color="auto" w:fill="FFFFFF"/>
            <w:vAlign w:val="bottom"/>
          </w:tcPr>
          <w:p w14:paraId="14E9E328"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Statistic</w:t>
            </w:r>
          </w:p>
        </w:tc>
        <w:tc>
          <w:tcPr>
            <w:tcW w:w="1145" w:type="dxa"/>
            <w:tcBorders>
              <w:top w:val="nil"/>
              <w:left w:val="single" w:sz="8" w:space="0" w:color="E0E0E0"/>
              <w:bottom w:val="single" w:sz="8" w:space="0" w:color="152935"/>
              <w:right w:val="nil"/>
            </w:tcBorders>
            <w:shd w:val="clear" w:color="auto" w:fill="FFFFFF"/>
            <w:vAlign w:val="bottom"/>
          </w:tcPr>
          <w:p w14:paraId="6BBC2BDA"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Std. Error</w:t>
            </w:r>
          </w:p>
        </w:tc>
      </w:tr>
      <w:tr w:rsidR="002C5100" w:rsidRPr="002C5100" w14:paraId="385AD3A6" w14:textId="77777777">
        <w:trPr>
          <w:cantSplit/>
        </w:trPr>
        <w:tc>
          <w:tcPr>
            <w:tcW w:w="785" w:type="dxa"/>
            <w:vMerge w:val="restart"/>
            <w:tcBorders>
              <w:top w:val="single" w:sz="8" w:space="0" w:color="152935"/>
              <w:left w:val="nil"/>
              <w:bottom w:val="single" w:sz="8" w:space="0" w:color="152935"/>
              <w:right w:val="nil"/>
            </w:tcBorders>
            <w:shd w:val="clear" w:color="auto" w:fill="E0E0E0"/>
          </w:tcPr>
          <w:p w14:paraId="57C8F14A"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DOIS</w:t>
            </w:r>
          </w:p>
        </w:tc>
        <w:tc>
          <w:tcPr>
            <w:tcW w:w="997" w:type="dxa"/>
            <w:vMerge w:val="restart"/>
            <w:tcBorders>
              <w:top w:val="single" w:sz="8" w:space="0" w:color="152935"/>
              <w:left w:val="nil"/>
              <w:bottom w:val="nil"/>
              <w:right w:val="nil"/>
            </w:tcBorders>
            <w:shd w:val="clear" w:color="auto" w:fill="E0E0E0"/>
          </w:tcPr>
          <w:p w14:paraId="52DD8058"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Female</w:t>
            </w:r>
          </w:p>
        </w:tc>
        <w:tc>
          <w:tcPr>
            <w:tcW w:w="4122" w:type="dxa"/>
            <w:gridSpan w:val="2"/>
            <w:tcBorders>
              <w:top w:val="single" w:sz="8" w:space="0" w:color="152935"/>
              <w:left w:val="nil"/>
              <w:bottom w:val="nil"/>
              <w:right w:val="nil"/>
            </w:tcBorders>
            <w:shd w:val="clear" w:color="auto" w:fill="E0E0E0"/>
          </w:tcPr>
          <w:p w14:paraId="16918F5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Mean</w:t>
            </w:r>
          </w:p>
        </w:tc>
        <w:tc>
          <w:tcPr>
            <w:tcW w:w="1161" w:type="dxa"/>
            <w:tcBorders>
              <w:top w:val="single" w:sz="8" w:space="0" w:color="152935"/>
              <w:left w:val="nil"/>
              <w:bottom w:val="nil"/>
              <w:right w:val="single" w:sz="8" w:space="0" w:color="E0E0E0"/>
            </w:tcBorders>
            <w:shd w:val="clear" w:color="auto" w:fill="F9F9FB"/>
          </w:tcPr>
          <w:p w14:paraId="6935524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54.1638</w:t>
            </w:r>
          </w:p>
        </w:tc>
        <w:tc>
          <w:tcPr>
            <w:tcW w:w="1145" w:type="dxa"/>
            <w:tcBorders>
              <w:top w:val="single" w:sz="8" w:space="0" w:color="152935"/>
              <w:left w:val="single" w:sz="8" w:space="0" w:color="E0E0E0"/>
              <w:bottom w:val="nil"/>
              <w:right w:val="nil"/>
            </w:tcBorders>
            <w:shd w:val="clear" w:color="auto" w:fill="F9F9FB"/>
          </w:tcPr>
          <w:p w14:paraId="3DA32F5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1.20251</w:t>
            </w:r>
          </w:p>
        </w:tc>
      </w:tr>
      <w:tr w:rsidR="002C5100" w:rsidRPr="002C5100" w14:paraId="64E40831" w14:textId="77777777">
        <w:trPr>
          <w:cantSplit/>
        </w:trPr>
        <w:tc>
          <w:tcPr>
            <w:tcW w:w="785" w:type="dxa"/>
            <w:vMerge/>
            <w:tcBorders>
              <w:top w:val="single" w:sz="8" w:space="0" w:color="152935"/>
              <w:left w:val="nil"/>
              <w:bottom w:val="single" w:sz="8" w:space="0" w:color="152935"/>
              <w:right w:val="nil"/>
            </w:tcBorders>
            <w:shd w:val="clear" w:color="auto" w:fill="E0E0E0"/>
          </w:tcPr>
          <w:p w14:paraId="0F765B01"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997" w:type="dxa"/>
            <w:vMerge/>
            <w:tcBorders>
              <w:top w:val="single" w:sz="8" w:space="0" w:color="152935"/>
              <w:left w:val="nil"/>
              <w:bottom w:val="nil"/>
              <w:right w:val="nil"/>
            </w:tcBorders>
            <w:shd w:val="clear" w:color="auto" w:fill="E0E0E0"/>
          </w:tcPr>
          <w:p w14:paraId="4A8DE4B8"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17" w:type="dxa"/>
            <w:vMerge w:val="restart"/>
            <w:tcBorders>
              <w:top w:val="single" w:sz="8" w:space="0" w:color="AEAEAE"/>
              <w:left w:val="nil"/>
              <w:bottom w:val="nil"/>
              <w:right w:val="nil"/>
            </w:tcBorders>
            <w:shd w:val="clear" w:color="auto" w:fill="E0E0E0"/>
          </w:tcPr>
          <w:p w14:paraId="408C38E4"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95% Confidence Interval for Mean</w:t>
            </w:r>
          </w:p>
        </w:tc>
        <w:tc>
          <w:tcPr>
            <w:tcW w:w="1505" w:type="dxa"/>
            <w:tcBorders>
              <w:top w:val="single" w:sz="8" w:space="0" w:color="AEAEAE"/>
              <w:left w:val="nil"/>
              <w:bottom w:val="single" w:sz="8" w:space="0" w:color="AEAEAE"/>
              <w:right w:val="nil"/>
            </w:tcBorders>
            <w:shd w:val="clear" w:color="auto" w:fill="E0E0E0"/>
          </w:tcPr>
          <w:p w14:paraId="5E6F58B2"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Lower Bound</w:t>
            </w:r>
          </w:p>
        </w:tc>
        <w:tc>
          <w:tcPr>
            <w:tcW w:w="1161" w:type="dxa"/>
            <w:tcBorders>
              <w:top w:val="single" w:sz="8" w:space="0" w:color="AEAEAE"/>
              <w:left w:val="nil"/>
              <w:bottom w:val="single" w:sz="8" w:space="0" w:color="AEAEAE"/>
              <w:right w:val="single" w:sz="8" w:space="0" w:color="E0E0E0"/>
            </w:tcBorders>
            <w:shd w:val="clear" w:color="auto" w:fill="F9F9FB"/>
          </w:tcPr>
          <w:p w14:paraId="70AA84A5"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51.7819</w:t>
            </w:r>
          </w:p>
        </w:tc>
        <w:tc>
          <w:tcPr>
            <w:tcW w:w="1145" w:type="dxa"/>
            <w:tcBorders>
              <w:top w:val="single" w:sz="8" w:space="0" w:color="AEAEAE"/>
              <w:left w:val="single" w:sz="8" w:space="0" w:color="E0E0E0"/>
              <w:bottom w:val="single" w:sz="8" w:space="0" w:color="AEAEAE"/>
              <w:right w:val="nil"/>
            </w:tcBorders>
            <w:shd w:val="clear" w:color="auto" w:fill="F9F9FB"/>
            <w:vAlign w:val="center"/>
          </w:tcPr>
          <w:p w14:paraId="58AFA1EE"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722D30A5" w14:textId="77777777">
        <w:trPr>
          <w:cantSplit/>
        </w:trPr>
        <w:tc>
          <w:tcPr>
            <w:tcW w:w="785" w:type="dxa"/>
            <w:vMerge/>
            <w:tcBorders>
              <w:top w:val="single" w:sz="8" w:space="0" w:color="152935"/>
              <w:left w:val="nil"/>
              <w:bottom w:val="single" w:sz="8" w:space="0" w:color="152935"/>
              <w:right w:val="nil"/>
            </w:tcBorders>
            <w:shd w:val="clear" w:color="auto" w:fill="E0E0E0"/>
          </w:tcPr>
          <w:p w14:paraId="1B1B2CC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152935"/>
              <w:left w:val="nil"/>
              <w:bottom w:val="nil"/>
              <w:right w:val="nil"/>
            </w:tcBorders>
            <w:shd w:val="clear" w:color="auto" w:fill="E0E0E0"/>
          </w:tcPr>
          <w:p w14:paraId="7C907945"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2617" w:type="dxa"/>
            <w:vMerge/>
            <w:tcBorders>
              <w:top w:val="single" w:sz="8" w:space="0" w:color="AEAEAE"/>
              <w:left w:val="nil"/>
              <w:bottom w:val="nil"/>
              <w:right w:val="nil"/>
            </w:tcBorders>
            <w:shd w:val="clear" w:color="auto" w:fill="E0E0E0"/>
          </w:tcPr>
          <w:p w14:paraId="4D893CC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505" w:type="dxa"/>
            <w:tcBorders>
              <w:top w:val="single" w:sz="8" w:space="0" w:color="AEAEAE"/>
              <w:left w:val="nil"/>
              <w:bottom w:val="nil"/>
              <w:right w:val="nil"/>
            </w:tcBorders>
            <w:shd w:val="clear" w:color="auto" w:fill="E0E0E0"/>
          </w:tcPr>
          <w:p w14:paraId="24ECBF83"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Upper Bound</w:t>
            </w:r>
          </w:p>
        </w:tc>
        <w:tc>
          <w:tcPr>
            <w:tcW w:w="1161" w:type="dxa"/>
            <w:tcBorders>
              <w:top w:val="single" w:sz="8" w:space="0" w:color="AEAEAE"/>
              <w:left w:val="nil"/>
              <w:bottom w:val="nil"/>
              <w:right w:val="single" w:sz="8" w:space="0" w:color="E0E0E0"/>
            </w:tcBorders>
            <w:shd w:val="clear" w:color="auto" w:fill="F9F9FB"/>
          </w:tcPr>
          <w:p w14:paraId="297BC0A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56.5457</w:t>
            </w:r>
          </w:p>
        </w:tc>
        <w:tc>
          <w:tcPr>
            <w:tcW w:w="1145" w:type="dxa"/>
            <w:tcBorders>
              <w:top w:val="single" w:sz="8" w:space="0" w:color="AEAEAE"/>
              <w:left w:val="single" w:sz="8" w:space="0" w:color="E0E0E0"/>
              <w:bottom w:val="nil"/>
              <w:right w:val="nil"/>
            </w:tcBorders>
            <w:shd w:val="clear" w:color="auto" w:fill="F9F9FB"/>
            <w:vAlign w:val="center"/>
          </w:tcPr>
          <w:p w14:paraId="0B9BC6FB"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6D6CF13C" w14:textId="77777777">
        <w:trPr>
          <w:cantSplit/>
        </w:trPr>
        <w:tc>
          <w:tcPr>
            <w:tcW w:w="785" w:type="dxa"/>
            <w:vMerge/>
            <w:tcBorders>
              <w:top w:val="single" w:sz="8" w:space="0" w:color="152935"/>
              <w:left w:val="nil"/>
              <w:bottom w:val="single" w:sz="8" w:space="0" w:color="152935"/>
              <w:right w:val="nil"/>
            </w:tcBorders>
            <w:shd w:val="clear" w:color="auto" w:fill="E0E0E0"/>
          </w:tcPr>
          <w:p w14:paraId="4AB0234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152935"/>
              <w:left w:val="nil"/>
              <w:bottom w:val="nil"/>
              <w:right w:val="nil"/>
            </w:tcBorders>
            <w:shd w:val="clear" w:color="auto" w:fill="E0E0E0"/>
          </w:tcPr>
          <w:p w14:paraId="62452B16"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1292C6D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5% Trimmed Mean</w:t>
            </w:r>
          </w:p>
        </w:tc>
        <w:tc>
          <w:tcPr>
            <w:tcW w:w="1161" w:type="dxa"/>
            <w:tcBorders>
              <w:top w:val="single" w:sz="8" w:space="0" w:color="AEAEAE"/>
              <w:left w:val="nil"/>
              <w:bottom w:val="nil"/>
              <w:right w:val="single" w:sz="8" w:space="0" w:color="E0E0E0"/>
            </w:tcBorders>
            <w:shd w:val="clear" w:color="auto" w:fill="F9F9FB"/>
          </w:tcPr>
          <w:p w14:paraId="23E38D9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53.7989</w:t>
            </w:r>
          </w:p>
        </w:tc>
        <w:tc>
          <w:tcPr>
            <w:tcW w:w="1145" w:type="dxa"/>
            <w:tcBorders>
              <w:top w:val="single" w:sz="8" w:space="0" w:color="AEAEAE"/>
              <w:left w:val="single" w:sz="8" w:space="0" w:color="E0E0E0"/>
              <w:bottom w:val="nil"/>
              <w:right w:val="nil"/>
            </w:tcBorders>
            <w:shd w:val="clear" w:color="auto" w:fill="F9F9FB"/>
            <w:vAlign w:val="center"/>
          </w:tcPr>
          <w:p w14:paraId="6BBA8428"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7DC393CA" w14:textId="77777777">
        <w:trPr>
          <w:cantSplit/>
        </w:trPr>
        <w:tc>
          <w:tcPr>
            <w:tcW w:w="785" w:type="dxa"/>
            <w:vMerge/>
            <w:tcBorders>
              <w:top w:val="single" w:sz="8" w:space="0" w:color="152935"/>
              <w:left w:val="nil"/>
              <w:bottom w:val="single" w:sz="8" w:space="0" w:color="152935"/>
              <w:right w:val="nil"/>
            </w:tcBorders>
            <w:shd w:val="clear" w:color="auto" w:fill="E0E0E0"/>
          </w:tcPr>
          <w:p w14:paraId="076F6AA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152935"/>
              <w:left w:val="nil"/>
              <w:bottom w:val="nil"/>
              <w:right w:val="nil"/>
            </w:tcBorders>
            <w:shd w:val="clear" w:color="auto" w:fill="E0E0E0"/>
          </w:tcPr>
          <w:p w14:paraId="585A889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2437DEF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Median</w:t>
            </w:r>
          </w:p>
        </w:tc>
        <w:tc>
          <w:tcPr>
            <w:tcW w:w="1161" w:type="dxa"/>
            <w:tcBorders>
              <w:top w:val="single" w:sz="8" w:space="0" w:color="AEAEAE"/>
              <w:left w:val="nil"/>
              <w:bottom w:val="nil"/>
              <w:right w:val="single" w:sz="8" w:space="0" w:color="E0E0E0"/>
            </w:tcBorders>
            <w:shd w:val="clear" w:color="auto" w:fill="F9F9FB"/>
          </w:tcPr>
          <w:p w14:paraId="0E7204E6"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54.0000</w:t>
            </w:r>
          </w:p>
        </w:tc>
        <w:tc>
          <w:tcPr>
            <w:tcW w:w="1145" w:type="dxa"/>
            <w:tcBorders>
              <w:top w:val="single" w:sz="8" w:space="0" w:color="AEAEAE"/>
              <w:left w:val="single" w:sz="8" w:space="0" w:color="E0E0E0"/>
              <w:bottom w:val="nil"/>
              <w:right w:val="nil"/>
            </w:tcBorders>
            <w:shd w:val="clear" w:color="auto" w:fill="F9F9FB"/>
            <w:vAlign w:val="center"/>
          </w:tcPr>
          <w:p w14:paraId="4732AA7F"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05CAB90A" w14:textId="77777777">
        <w:trPr>
          <w:cantSplit/>
        </w:trPr>
        <w:tc>
          <w:tcPr>
            <w:tcW w:w="785" w:type="dxa"/>
            <w:vMerge/>
            <w:tcBorders>
              <w:top w:val="single" w:sz="8" w:space="0" w:color="152935"/>
              <w:left w:val="nil"/>
              <w:bottom w:val="single" w:sz="8" w:space="0" w:color="152935"/>
              <w:right w:val="nil"/>
            </w:tcBorders>
            <w:shd w:val="clear" w:color="auto" w:fill="E0E0E0"/>
          </w:tcPr>
          <w:p w14:paraId="53099B6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152935"/>
              <w:left w:val="nil"/>
              <w:bottom w:val="nil"/>
              <w:right w:val="nil"/>
            </w:tcBorders>
            <w:shd w:val="clear" w:color="auto" w:fill="E0E0E0"/>
          </w:tcPr>
          <w:p w14:paraId="329C85EE"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39CAD36D"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Variance</w:t>
            </w:r>
          </w:p>
        </w:tc>
        <w:tc>
          <w:tcPr>
            <w:tcW w:w="1161" w:type="dxa"/>
            <w:tcBorders>
              <w:top w:val="single" w:sz="8" w:space="0" w:color="AEAEAE"/>
              <w:left w:val="nil"/>
              <w:bottom w:val="nil"/>
              <w:right w:val="single" w:sz="8" w:space="0" w:color="E0E0E0"/>
            </w:tcBorders>
            <w:shd w:val="clear" w:color="auto" w:fill="F9F9FB"/>
          </w:tcPr>
          <w:p w14:paraId="351DDFE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167.738</w:t>
            </w:r>
          </w:p>
        </w:tc>
        <w:tc>
          <w:tcPr>
            <w:tcW w:w="1145" w:type="dxa"/>
            <w:tcBorders>
              <w:top w:val="single" w:sz="8" w:space="0" w:color="AEAEAE"/>
              <w:left w:val="single" w:sz="8" w:space="0" w:color="E0E0E0"/>
              <w:bottom w:val="nil"/>
              <w:right w:val="nil"/>
            </w:tcBorders>
            <w:shd w:val="clear" w:color="auto" w:fill="F9F9FB"/>
            <w:vAlign w:val="center"/>
          </w:tcPr>
          <w:p w14:paraId="5622881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1D663B64" w14:textId="77777777">
        <w:trPr>
          <w:cantSplit/>
        </w:trPr>
        <w:tc>
          <w:tcPr>
            <w:tcW w:w="785" w:type="dxa"/>
            <w:vMerge/>
            <w:tcBorders>
              <w:top w:val="single" w:sz="8" w:space="0" w:color="152935"/>
              <w:left w:val="nil"/>
              <w:bottom w:val="single" w:sz="8" w:space="0" w:color="152935"/>
              <w:right w:val="nil"/>
            </w:tcBorders>
            <w:shd w:val="clear" w:color="auto" w:fill="E0E0E0"/>
          </w:tcPr>
          <w:p w14:paraId="4D296556"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152935"/>
              <w:left w:val="nil"/>
              <w:bottom w:val="nil"/>
              <w:right w:val="nil"/>
            </w:tcBorders>
            <w:shd w:val="clear" w:color="auto" w:fill="E0E0E0"/>
          </w:tcPr>
          <w:p w14:paraId="482170A1"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45EAA8E7"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Std. Deviation</w:t>
            </w:r>
          </w:p>
        </w:tc>
        <w:tc>
          <w:tcPr>
            <w:tcW w:w="1161" w:type="dxa"/>
            <w:tcBorders>
              <w:top w:val="single" w:sz="8" w:space="0" w:color="AEAEAE"/>
              <w:left w:val="nil"/>
              <w:bottom w:val="nil"/>
              <w:right w:val="single" w:sz="8" w:space="0" w:color="E0E0E0"/>
            </w:tcBorders>
            <w:shd w:val="clear" w:color="auto" w:fill="F9F9FB"/>
          </w:tcPr>
          <w:p w14:paraId="565E8CA5"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12.95138</w:t>
            </w:r>
          </w:p>
        </w:tc>
        <w:tc>
          <w:tcPr>
            <w:tcW w:w="1145" w:type="dxa"/>
            <w:tcBorders>
              <w:top w:val="single" w:sz="8" w:space="0" w:color="AEAEAE"/>
              <w:left w:val="single" w:sz="8" w:space="0" w:color="E0E0E0"/>
              <w:bottom w:val="nil"/>
              <w:right w:val="nil"/>
            </w:tcBorders>
            <w:shd w:val="clear" w:color="auto" w:fill="F9F9FB"/>
            <w:vAlign w:val="center"/>
          </w:tcPr>
          <w:p w14:paraId="044670E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4573429A" w14:textId="77777777">
        <w:trPr>
          <w:cantSplit/>
        </w:trPr>
        <w:tc>
          <w:tcPr>
            <w:tcW w:w="785" w:type="dxa"/>
            <w:vMerge/>
            <w:tcBorders>
              <w:top w:val="single" w:sz="8" w:space="0" w:color="152935"/>
              <w:left w:val="nil"/>
              <w:bottom w:val="single" w:sz="8" w:space="0" w:color="152935"/>
              <w:right w:val="nil"/>
            </w:tcBorders>
            <w:shd w:val="clear" w:color="auto" w:fill="E0E0E0"/>
          </w:tcPr>
          <w:p w14:paraId="76012D4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152935"/>
              <w:left w:val="nil"/>
              <w:bottom w:val="nil"/>
              <w:right w:val="nil"/>
            </w:tcBorders>
            <w:shd w:val="clear" w:color="auto" w:fill="E0E0E0"/>
          </w:tcPr>
          <w:p w14:paraId="26325D8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753BA79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Minimum</w:t>
            </w:r>
          </w:p>
        </w:tc>
        <w:tc>
          <w:tcPr>
            <w:tcW w:w="1161" w:type="dxa"/>
            <w:tcBorders>
              <w:top w:val="single" w:sz="8" w:space="0" w:color="AEAEAE"/>
              <w:left w:val="nil"/>
              <w:bottom w:val="nil"/>
              <w:right w:val="single" w:sz="8" w:space="0" w:color="E0E0E0"/>
            </w:tcBorders>
            <w:shd w:val="clear" w:color="auto" w:fill="F9F9FB"/>
          </w:tcPr>
          <w:p w14:paraId="0C991CA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27.00</w:t>
            </w:r>
          </w:p>
        </w:tc>
        <w:tc>
          <w:tcPr>
            <w:tcW w:w="1145" w:type="dxa"/>
            <w:tcBorders>
              <w:top w:val="single" w:sz="8" w:space="0" w:color="AEAEAE"/>
              <w:left w:val="single" w:sz="8" w:space="0" w:color="E0E0E0"/>
              <w:bottom w:val="nil"/>
              <w:right w:val="nil"/>
            </w:tcBorders>
            <w:shd w:val="clear" w:color="auto" w:fill="F9F9FB"/>
            <w:vAlign w:val="center"/>
          </w:tcPr>
          <w:p w14:paraId="68EC1F2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4D4265AE" w14:textId="77777777">
        <w:trPr>
          <w:cantSplit/>
        </w:trPr>
        <w:tc>
          <w:tcPr>
            <w:tcW w:w="785" w:type="dxa"/>
            <w:vMerge/>
            <w:tcBorders>
              <w:top w:val="single" w:sz="8" w:space="0" w:color="152935"/>
              <w:left w:val="nil"/>
              <w:bottom w:val="single" w:sz="8" w:space="0" w:color="152935"/>
              <w:right w:val="nil"/>
            </w:tcBorders>
            <w:shd w:val="clear" w:color="auto" w:fill="E0E0E0"/>
          </w:tcPr>
          <w:p w14:paraId="71CEF35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152935"/>
              <w:left w:val="nil"/>
              <w:bottom w:val="nil"/>
              <w:right w:val="nil"/>
            </w:tcBorders>
            <w:shd w:val="clear" w:color="auto" w:fill="E0E0E0"/>
          </w:tcPr>
          <w:p w14:paraId="2B5987C7"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24BAA1D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Maximum</w:t>
            </w:r>
          </w:p>
        </w:tc>
        <w:tc>
          <w:tcPr>
            <w:tcW w:w="1161" w:type="dxa"/>
            <w:tcBorders>
              <w:top w:val="single" w:sz="8" w:space="0" w:color="AEAEAE"/>
              <w:left w:val="nil"/>
              <w:bottom w:val="nil"/>
              <w:right w:val="single" w:sz="8" w:space="0" w:color="E0E0E0"/>
            </w:tcBorders>
            <w:shd w:val="clear" w:color="auto" w:fill="F9F9FB"/>
          </w:tcPr>
          <w:p w14:paraId="26E009C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89.00</w:t>
            </w:r>
          </w:p>
        </w:tc>
        <w:tc>
          <w:tcPr>
            <w:tcW w:w="1145" w:type="dxa"/>
            <w:tcBorders>
              <w:top w:val="single" w:sz="8" w:space="0" w:color="AEAEAE"/>
              <w:left w:val="single" w:sz="8" w:space="0" w:color="E0E0E0"/>
              <w:bottom w:val="nil"/>
              <w:right w:val="nil"/>
            </w:tcBorders>
            <w:shd w:val="clear" w:color="auto" w:fill="F9F9FB"/>
            <w:vAlign w:val="center"/>
          </w:tcPr>
          <w:p w14:paraId="7BE2F79E"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7C251942" w14:textId="77777777">
        <w:trPr>
          <w:cantSplit/>
        </w:trPr>
        <w:tc>
          <w:tcPr>
            <w:tcW w:w="785" w:type="dxa"/>
            <w:vMerge/>
            <w:tcBorders>
              <w:top w:val="single" w:sz="8" w:space="0" w:color="152935"/>
              <w:left w:val="nil"/>
              <w:bottom w:val="single" w:sz="8" w:space="0" w:color="152935"/>
              <w:right w:val="nil"/>
            </w:tcBorders>
            <w:shd w:val="clear" w:color="auto" w:fill="E0E0E0"/>
          </w:tcPr>
          <w:p w14:paraId="074392AA"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152935"/>
              <w:left w:val="nil"/>
              <w:bottom w:val="nil"/>
              <w:right w:val="nil"/>
            </w:tcBorders>
            <w:shd w:val="clear" w:color="auto" w:fill="E0E0E0"/>
          </w:tcPr>
          <w:p w14:paraId="465E3E0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287F5EB4"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Range</w:t>
            </w:r>
          </w:p>
        </w:tc>
        <w:tc>
          <w:tcPr>
            <w:tcW w:w="1161" w:type="dxa"/>
            <w:tcBorders>
              <w:top w:val="single" w:sz="8" w:space="0" w:color="AEAEAE"/>
              <w:left w:val="nil"/>
              <w:bottom w:val="nil"/>
              <w:right w:val="single" w:sz="8" w:space="0" w:color="E0E0E0"/>
            </w:tcBorders>
            <w:shd w:val="clear" w:color="auto" w:fill="F9F9FB"/>
          </w:tcPr>
          <w:p w14:paraId="3960DB0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62.00</w:t>
            </w:r>
          </w:p>
        </w:tc>
        <w:tc>
          <w:tcPr>
            <w:tcW w:w="1145" w:type="dxa"/>
            <w:tcBorders>
              <w:top w:val="single" w:sz="8" w:space="0" w:color="AEAEAE"/>
              <w:left w:val="single" w:sz="8" w:space="0" w:color="E0E0E0"/>
              <w:bottom w:val="nil"/>
              <w:right w:val="nil"/>
            </w:tcBorders>
            <w:shd w:val="clear" w:color="auto" w:fill="F9F9FB"/>
            <w:vAlign w:val="center"/>
          </w:tcPr>
          <w:p w14:paraId="53BFB23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4D376160" w14:textId="77777777">
        <w:trPr>
          <w:cantSplit/>
        </w:trPr>
        <w:tc>
          <w:tcPr>
            <w:tcW w:w="785" w:type="dxa"/>
            <w:vMerge/>
            <w:tcBorders>
              <w:top w:val="single" w:sz="8" w:space="0" w:color="152935"/>
              <w:left w:val="nil"/>
              <w:bottom w:val="single" w:sz="8" w:space="0" w:color="152935"/>
              <w:right w:val="nil"/>
            </w:tcBorders>
            <w:shd w:val="clear" w:color="auto" w:fill="E0E0E0"/>
          </w:tcPr>
          <w:p w14:paraId="3646F00A"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152935"/>
              <w:left w:val="nil"/>
              <w:bottom w:val="nil"/>
              <w:right w:val="nil"/>
            </w:tcBorders>
            <w:shd w:val="clear" w:color="auto" w:fill="E0E0E0"/>
          </w:tcPr>
          <w:p w14:paraId="5A737B3C"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1B4B9134"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Interquartile Range</w:t>
            </w:r>
          </w:p>
        </w:tc>
        <w:tc>
          <w:tcPr>
            <w:tcW w:w="1161" w:type="dxa"/>
            <w:tcBorders>
              <w:top w:val="single" w:sz="8" w:space="0" w:color="AEAEAE"/>
              <w:left w:val="nil"/>
              <w:bottom w:val="nil"/>
              <w:right w:val="single" w:sz="8" w:space="0" w:color="E0E0E0"/>
            </w:tcBorders>
            <w:shd w:val="clear" w:color="auto" w:fill="F9F9FB"/>
          </w:tcPr>
          <w:p w14:paraId="3D0E3AA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17.00</w:t>
            </w:r>
          </w:p>
        </w:tc>
        <w:tc>
          <w:tcPr>
            <w:tcW w:w="1145" w:type="dxa"/>
            <w:tcBorders>
              <w:top w:val="single" w:sz="8" w:space="0" w:color="AEAEAE"/>
              <w:left w:val="single" w:sz="8" w:space="0" w:color="E0E0E0"/>
              <w:bottom w:val="nil"/>
              <w:right w:val="nil"/>
            </w:tcBorders>
            <w:shd w:val="clear" w:color="auto" w:fill="F9F9FB"/>
            <w:vAlign w:val="center"/>
          </w:tcPr>
          <w:p w14:paraId="65ECEC7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2840794D" w14:textId="77777777">
        <w:trPr>
          <w:cantSplit/>
        </w:trPr>
        <w:tc>
          <w:tcPr>
            <w:tcW w:w="785" w:type="dxa"/>
            <w:vMerge/>
            <w:tcBorders>
              <w:top w:val="single" w:sz="8" w:space="0" w:color="152935"/>
              <w:left w:val="nil"/>
              <w:bottom w:val="single" w:sz="8" w:space="0" w:color="152935"/>
              <w:right w:val="nil"/>
            </w:tcBorders>
            <w:shd w:val="clear" w:color="auto" w:fill="E0E0E0"/>
          </w:tcPr>
          <w:p w14:paraId="609F6DCC"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152935"/>
              <w:left w:val="nil"/>
              <w:bottom w:val="nil"/>
              <w:right w:val="nil"/>
            </w:tcBorders>
            <w:shd w:val="clear" w:color="auto" w:fill="E0E0E0"/>
          </w:tcPr>
          <w:p w14:paraId="5F4427B7"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54B473F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Skewness</w:t>
            </w:r>
          </w:p>
        </w:tc>
        <w:tc>
          <w:tcPr>
            <w:tcW w:w="1161" w:type="dxa"/>
            <w:tcBorders>
              <w:top w:val="single" w:sz="8" w:space="0" w:color="AEAEAE"/>
              <w:left w:val="nil"/>
              <w:bottom w:val="nil"/>
              <w:right w:val="single" w:sz="8" w:space="0" w:color="E0E0E0"/>
            </w:tcBorders>
            <w:shd w:val="clear" w:color="auto" w:fill="F9F9FB"/>
          </w:tcPr>
          <w:p w14:paraId="29D0C3F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.333</w:t>
            </w:r>
          </w:p>
        </w:tc>
        <w:tc>
          <w:tcPr>
            <w:tcW w:w="1145" w:type="dxa"/>
            <w:tcBorders>
              <w:top w:val="single" w:sz="8" w:space="0" w:color="AEAEAE"/>
              <w:left w:val="single" w:sz="8" w:space="0" w:color="E0E0E0"/>
              <w:bottom w:val="nil"/>
              <w:right w:val="nil"/>
            </w:tcBorders>
            <w:shd w:val="clear" w:color="auto" w:fill="F9F9FB"/>
          </w:tcPr>
          <w:p w14:paraId="48F98A6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.225</w:t>
            </w:r>
          </w:p>
        </w:tc>
      </w:tr>
      <w:tr w:rsidR="002C5100" w:rsidRPr="002C5100" w14:paraId="32954E5B" w14:textId="77777777">
        <w:trPr>
          <w:cantSplit/>
        </w:trPr>
        <w:tc>
          <w:tcPr>
            <w:tcW w:w="785" w:type="dxa"/>
            <w:vMerge/>
            <w:tcBorders>
              <w:top w:val="single" w:sz="8" w:space="0" w:color="152935"/>
              <w:left w:val="nil"/>
              <w:bottom w:val="single" w:sz="8" w:space="0" w:color="152935"/>
              <w:right w:val="nil"/>
            </w:tcBorders>
            <w:shd w:val="clear" w:color="auto" w:fill="E0E0E0"/>
          </w:tcPr>
          <w:p w14:paraId="4C7A428F"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997" w:type="dxa"/>
            <w:vMerge/>
            <w:tcBorders>
              <w:top w:val="single" w:sz="8" w:space="0" w:color="152935"/>
              <w:left w:val="nil"/>
              <w:bottom w:val="nil"/>
              <w:right w:val="nil"/>
            </w:tcBorders>
            <w:shd w:val="clear" w:color="auto" w:fill="E0E0E0"/>
          </w:tcPr>
          <w:p w14:paraId="09583BA6"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4122" w:type="dxa"/>
            <w:gridSpan w:val="2"/>
            <w:tcBorders>
              <w:top w:val="single" w:sz="8" w:space="0" w:color="AEAEAE"/>
              <w:left w:val="nil"/>
              <w:bottom w:val="nil"/>
              <w:right w:val="nil"/>
            </w:tcBorders>
            <w:shd w:val="clear" w:color="auto" w:fill="E0E0E0"/>
          </w:tcPr>
          <w:p w14:paraId="18F4FEA9"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Kurtosis</w:t>
            </w:r>
          </w:p>
        </w:tc>
        <w:tc>
          <w:tcPr>
            <w:tcW w:w="1161" w:type="dxa"/>
            <w:tcBorders>
              <w:top w:val="single" w:sz="8" w:space="0" w:color="AEAEAE"/>
              <w:left w:val="nil"/>
              <w:bottom w:val="nil"/>
              <w:right w:val="single" w:sz="8" w:space="0" w:color="E0E0E0"/>
            </w:tcBorders>
            <w:shd w:val="clear" w:color="auto" w:fill="F9F9FB"/>
          </w:tcPr>
          <w:p w14:paraId="09DA6B7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-.140</w:t>
            </w:r>
          </w:p>
        </w:tc>
        <w:tc>
          <w:tcPr>
            <w:tcW w:w="1145" w:type="dxa"/>
            <w:tcBorders>
              <w:top w:val="single" w:sz="8" w:space="0" w:color="AEAEAE"/>
              <w:left w:val="single" w:sz="8" w:space="0" w:color="E0E0E0"/>
              <w:bottom w:val="nil"/>
              <w:right w:val="nil"/>
            </w:tcBorders>
            <w:shd w:val="clear" w:color="auto" w:fill="F9F9FB"/>
          </w:tcPr>
          <w:p w14:paraId="1B58A3E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.446</w:t>
            </w:r>
          </w:p>
        </w:tc>
      </w:tr>
      <w:tr w:rsidR="002C5100" w:rsidRPr="002C5100" w14:paraId="5FC6822F" w14:textId="77777777">
        <w:trPr>
          <w:cantSplit/>
        </w:trPr>
        <w:tc>
          <w:tcPr>
            <w:tcW w:w="785" w:type="dxa"/>
            <w:vMerge/>
            <w:tcBorders>
              <w:top w:val="single" w:sz="8" w:space="0" w:color="152935"/>
              <w:left w:val="nil"/>
              <w:bottom w:val="single" w:sz="8" w:space="0" w:color="152935"/>
              <w:right w:val="nil"/>
            </w:tcBorders>
            <w:shd w:val="clear" w:color="auto" w:fill="E0E0E0"/>
          </w:tcPr>
          <w:p w14:paraId="24EBC6B0"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997" w:type="dxa"/>
            <w:vMerge w:val="restart"/>
            <w:tcBorders>
              <w:top w:val="single" w:sz="8" w:space="0" w:color="AEAEAE"/>
              <w:left w:val="nil"/>
              <w:bottom w:val="single" w:sz="8" w:space="0" w:color="152935"/>
              <w:right w:val="nil"/>
            </w:tcBorders>
            <w:shd w:val="clear" w:color="auto" w:fill="E0E0E0"/>
          </w:tcPr>
          <w:p w14:paraId="04320850"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Male</w:t>
            </w:r>
          </w:p>
        </w:tc>
        <w:tc>
          <w:tcPr>
            <w:tcW w:w="4122" w:type="dxa"/>
            <w:gridSpan w:val="2"/>
            <w:tcBorders>
              <w:top w:val="single" w:sz="8" w:space="0" w:color="AEAEAE"/>
              <w:left w:val="nil"/>
              <w:bottom w:val="nil"/>
              <w:right w:val="nil"/>
            </w:tcBorders>
            <w:shd w:val="clear" w:color="auto" w:fill="E0E0E0"/>
          </w:tcPr>
          <w:p w14:paraId="0E758549"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Mean</w:t>
            </w:r>
          </w:p>
        </w:tc>
        <w:tc>
          <w:tcPr>
            <w:tcW w:w="1161" w:type="dxa"/>
            <w:tcBorders>
              <w:top w:val="single" w:sz="8" w:space="0" w:color="AEAEAE"/>
              <w:left w:val="nil"/>
              <w:bottom w:val="nil"/>
              <w:right w:val="single" w:sz="8" w:space="0" w:color="E0E0E0"/>
            </w:tcBorders>
            <w:shd w:val="clear" w:color="auto" w:fill="F9F9FB"/>
          </w:tcPr>
          <w:p w14:paraId="4D86F90A"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60.0667</w:t>
            </w:r>
          </w:p>
        </w:tc>
        <w:tc>
          <w:tcPr>
            <w:tcW w:w="1145" w:type="dxa"/>
            <w:tcBorders>
              <w:top w:val="single" w:sz="8" w:space="0" w:color="AEAEAE"/>
              <w:left w:val="single" w:sz="8" w:space="0" w:color="E0E0E0"/>
              <w:bottom w:val="nil"/>
              <w:right w:val="nil"/>
            </w:tcBorders>
            <w:shd w:val="clear" w:color="auto" w:fill="F9F9FB"/>
          </w:tcPr>
          <w:p w14:paraId="4E0CE55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2.42746</w:t>
            </w:r>
          </w:p>
        </w:tc>
      </w:tr>
      <w:tr w:rsidR="002C5100" w:rsidRPr="002C5100" w14:paraId="480D7EDC" w14:textId="77777777">
        <w:trPr>
          <w:cantSplit/>
        </w:trPr>
        <w:tc>
          <w:tcPr>
            <w:tcW w:w="785" w:type="dxa"/>
            <w:vMerge/>
            <w:tcBorders>
              <w:top w:val="single" w:sz="8" w:space="0" w:color="152935"/>
              <w:left w:val="nil"/>
              <w:bottom w:val="single" w:sz="8" w:space="0" w:color="152935"/>
              <w:right w:val="nil"/>
            </w:tcBorders>
            <w:shd w:val="clear" w:color="auto" w:fill="E0E0E0"/>
          </w:tcPr>
          <w:p w14:paraId="5D7D2787"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997" w:type="dxa"/>
            <w:vMerge/>
            <w:tcBorders>
              <w:top w:val="single" w:sz="8" w:space="0" w:color="AEAEAE"/>
              <w:left w:val="nil"/>
              <w:bottom w:val="single" w:sz="8" w:space="0" w:color="152935"/>
              <w:right w:val="nil"/>
            </w:tcBorders>
            <w:shd w:val="clear" w:color="auto" w:fill="E0E0E0"/>
          </w:tcPr>
          <w:p w14:paraId="256259CF"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17" w:type="dxa"/>
            <w:vMerge w:val="restart"/>
            <w:tcBorders>
              <w:top w:val="single" w:sz="8" w:space="0" w:color="AEAEAE"/>
              <w:left w:val="nil"/>
              <w:bottom w:val="nil"/>
              <w:right w:val="nil"/>
            </w:tcBorders>
            <w:shd w:val="clear" w:color="auto" w:fill="E0E0E0"/>
          </w:tcPr>
          <w:p w14:paraId="491C2607"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95% Confidence Interval for Mean</w:t>
            </w:r>
          </w:p>
        </w:tc>
        <w:tc>
          <w:tcPr>
            <w:tcW w:w="1505" w:type="dxa"/>
            <w:tcBorders>
              <w:top w:val="single" w:sz="8" w:space="0" w:color="AEAEAE"/>
              <w:left w:val="nil"/>
              <w:bottom w:val="single" w:sz="8" w:space="0" w:color="AEAEAE"/>
              <w:right w:val="nil"/>
            </w:tcBorders>
            <w:shd w:val="clear" w:color="auto" w:fill="E0E0E0"/>
          </w:tcPr>
          <w:p w14:paraId="57EBAD7D"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Lower Bound</w:t>
            </w:r>
          </w:p>
        </w:tc>
        <w:tc>
          <w:tcPr>
            <w:tcW w:w="1161" w:type="dxa"/>
            <w:tcBorders>
              <w:top w:val="single" w:sz="8" w:space="0" w:color="AEAEAE"/>
              <w:left w:val="nil"/>
              <w:bottom w:val="single" w:sz="8" w:space="0" w:color="AEAEAE"/>
              <w:right w:val="single" w:sz="8" w:space="0" w:color="E0E0E0"/>
            </w:tcBorders>
            <w:shd w:val="clear" w:color="auto" w:fill="F9F9FB"/>
          </w:tcPr>
          <w:p w14:paraId="076B712D"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55.2093</w:t>
            </w:r>
          </w:p>
        </w:tc>
        <w:tc>
          <w:tcPr>
            <w:tcW w:w="1145" w:type="dxa"/>
            <w:tcBorders>
              <w:top w:val="single" w:sz="8" w:space="0" w:color="AEAEAE"/>
              <w:left w:val="single" w:sz="8" w:space="0" w:color="E0E0E0"/>
              <w:bottom w:val="single" w:sz="8" w:space="0" w:color="AEAEAE"/>
              <w:right w:val="nil"/>
            </w:tcBorders>
            <w:shd w:val="clear" w:color="auto" w:fill="F9F9FB"/>
            <w:vAlign w:val="center"/>
          </w:tcPr>
          <w:p w14:paraId="3FE179E1"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3A45509E" w14:textId="77777777">
        <w:trPr>
          <w:cantSplit/>
        </w:trPr>
        <w:tc>
          <w:tcPr>
            <w:tcW w:w="785" w:type="dxa"/>
            <w:vMerge/>
            <w:tcBorders>
              <w:top w:val="single" w:sz="8" w:space="0" w:color="152935"/>
              <w:left w:val="nil"/>
              <w:bottom w:val="single" w:sz="8" w:space="0" w:color="152935"/>
              <w:right w:val="nil"/>
            </w:tcBorders>
            <w:shd w:val="clear" w:color="auto" w:fill="E0E0E0"/>
          </w:tcPr>
          <w:p w14:paraId="48C89AC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AEAEAE"/>
              <w:left w:val="nil"/>
              <w:bottom w:val="single" w:sz="8" w:space="0" w:color="152935"/>
              <w:right w:val="nil"/>
            </w:tcBorders>
            <w:shd w:val="clear" w:color="auto" w:fill="E0E0E0"/>
          </w:tcPr>
          <w:p w14:paraId="52E5E056"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2617" w:type="dxa"/>
            <w:vMerge/>
            <w:tcBorders>
              <w:top w:val="single" w:sz="8" w:space="0" w:color="AEAEAE"/>
              <w:left w:val="nil"/>
              <w:bottom w:val="nil"/>
              <w:right w:val="nil"/>
            </w:tcBorders>
            <w:shd w:val="clear" w:color="auto" w:fill="E0E0E0"/>
          </w:tcPr>
          <w:p w14:paraId="57DC379B"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505" w:type="dxa"/>
            <w:tcBorders>
              <w:top w:val="single" w:sz="8" w:space="0" w:color="AEAEAE"/>
              <w:left w:val="nil"/>
              <w:bottom w:val="nil"/>
              <w:right w:val="nil"/>
            </w:tcBorders>
            <w:shd w:val="clear" w:color="auto" w:fill="E0E0E0"/>
          </w:tcPr>
          <w:p w14:paraId="364E128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Upper Bound</w:t>
            </w:r>
          </w:p>
        </w:tc>
        <w:tc>
          <w:tcPr>
            <w:tcW w:w="1161" w:type="dxa"/>
            <w:tcBorders>
              <w:top w:val="single" w:sz="8" w:space="0" w:color="AEAEAE"/>
              <w:left w:val="nil"/>
              <w:bottom w:val="nil"/>
              <w:right w:val="single" w:sz="8" w:space="0" w:color="E0E0E0"/>
            </w:tcBorders>
            <w:shd w:val="clear" w:color="auto" w:fill="F9F9FB"/>
          </w:tcPr>
          <w:p w14:paraId="6C2950A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64.9240</w:t>
            </w:r>
          </w:p>
        </w:tc>
        <w:tc>
          <w:tcPr>
            <w:tcW w:w="1145" w:type="dxa"/>
            <w:tcBorders>
              <w:top w:val="single" w:sz="8" w:space="0" w:color="AEAEAE"/>
              <w:left w:val="single" w:sz="8" w:space="0" w:color="E0E0E0"/>
              <w:bottom w:val="nil"/>
              <w:right w:val="nil"/>
            </w:tcBorders>
            <w:shd w:val="clear" w:color="auto" w:fill="F9F9FB"/>
            <w:vAlign w:val="center"/>
          </w:tcPr>
          <w:p w14:paraId="08081CCB"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4828BBEF" w14:textId="77777777">
        <w:trPr>
          <w:cantSplit/>
        </w:trPr>
        <w:tc>
          <w:tcPr>
            <w:tcW w:w="785" w:type="dxa"/>
            <w:vMerge/>
            <w:tcBorders>
              <w:top w:val="single" w:sz="8" w:space="0" w:color="152935"/>
              <w:left w:val="nil"/>
              <w:bottom w:val="single" w:sz="8" w:space="0" w:color="152935"/>
              <w:right w:val="nil"/>
            </w:tcBorders>
            <w:shd w:val="clear" w:color="auto" w:fill="E0E0E0"/>
          </w:tcPr>
          <w:p w14:paraId="1032921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AEAEAE"/>
              <w:left w:val="nil"/>
              <w:bottom w:val="single" w:sz="8" w:space="0" w:color="152935"/>
              <w:right w:val="nil"/>
            </w:tcBorders>
            <w:shd w:val="clear" w:color="auto" w:fill="E0E0E0"/>
          </w:tcPr>
          <w:p w14:paraId="7F1A79C1"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35BDCA50"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5% Trimmed Mean</w:t>
            </w:r>
          </w:p>
        </w:tc>
        <w:tc>
          <w:tcPr>
            <w:tcW w:w="1161" w:type="dxa"/>
            <w:tcBorders>
              <w:top w:val="single" w:sz="8" w:space="0" w:color="AEAEAE"/>
              <w:left w:val="nil"/>
              <w:bottom w:val="nil"/>
              <w:right w:val="single" w:sz="8" w:space="0" w:color="E0E0E0"/>
            </w:tcBorders>
            <w:shd w:val="clear" w:color="auto" w:fill="F9F9FB"/>
          </w:tcPr>
          <w:p w14:paraId="4D0739CD"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59.9074</w:t>
            </w:r>
          </w:p>
        </w:tc>
        <w:tc>
          <w:tcPr>
            <w:tcW w:w="1145" w:type="dxa"/>
            <w:tcBorders>
              <w:top w:val="single" w:sz="8" w:space="0" w:color="AEAEAE"/>
              <w:left w:val="single" w:sz="8" w:space="0" w:color="E0E0E0"/>
              <w:bottom w:val="nil"/>
              <w:right w:val="nil"/>
            </w:tcBorders>
            <w:shd w:val="clear" w:color="auto" w:fill="F9F9FB"/>
            <w:vAlign w:val="center"/>
          </w:tcPr>
          <w:p w14:paraId="2941460A"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39CF0F35" w14:textId="77777777">
        <w:trPr>
          <w:cantSplit/>
        </w:trPr>
        <w:tc>
          <w:tcPr>
            <w:tcW w:w="785" w:type="dxa"/>
            <w:vMerge/>
            <w:tcBorders>
              <w:top w:val="single" w:sz="8" w:space="0" w:color="152935"/>
              <w:left w:val="nil"/>
              <w:bottom w:val="single" w:sz="8" w:space="0" w:color="152935"/>
              <w:right w:val="nil"/>
            </w:tcBorders>
            <w:shd w:val="clear" w:color="auto" w:fill="E0E0E0"/>
          </w:tcPr>
          <w:p w14:paraId="5DBE928B"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AEAEAE"/>
              <w:left w:val="nil"/>
              <w:bottom w:val="single" w:sz="8" w:space="0" w:color="152935"/>
              <w:right w:val="nil"/>
            </w:tcBorders>
            <w:shd w:val="clear" w:color="auto" w:fill="E0E0E0"/>
          </w:tcPr>
          <w:p w14:paraId="7308CCB6"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33A269BD"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Median</w:t>
            </w:r>
          </w:p>
        </w:tc>
        <w:tc>
          <w:tcPr>
            <w:tcW w:w="1161" w:type="dxa"/>
            <w:tcBorders>
              <w:top w:val="single" w:sz="8" w:space="0" w:color="AEAEAE"/>
              <w:left w:val="nil"/>
              <w:bottom w:val="nil"/>
              <w:right w:val="single" w:sz="8" w:space="0" w:color="E0E0E0"/>
            </w:tcBorders>
            <w:shd w:val="clear" w:color="auto" w:fill="F9F9FB"/>
          </w:tcPr>
          <w:p w14:paraId="78BF48C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60.5000</w:t>
            </w:r>
          </w:p>
        </w:tc>
        <w:tc>
          <w:tcPr>
            <w:tcW w:w="1145" w:type="dxa"/>
            <w:tcBorders>
              <w:top w:val="single" w:sz="8" w:space="0" w:color="AEAEAE"/>
              <w:left w:val="single" w:sz="8" w:space="0" w:color="E0E0E0"/>
              <w:bottom w:val="nil"/>
              <w:right w:val="nil"/>
            </w:tcBorders>
            <w:shd w:val="clear" w:color="auto" w:fill="F9F9FB"/>
            <w:vAlign w:val="center"/>
          </w:tcPr>
          <w:p w14:paraId="5D58FC2C"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0CB265B0" w14:textId="77777777">
        <w:trPr>
          <w:cantSplit/>
        </w:trPr>
        <w:tc>
          <w:tcPr>
            <w:tcW w:w="785" w:type="dxa"/>
            <w:vMerge/>
            <w:tcBorders>
              <w:top w:val="single" w:sz="8" w:space="0" w:color="152935"/>
              <w:left w:val="nil"/>
              <w:bottom w:val="single" w:sz="8" w:space="0" w:color="152935"/>
              <w:right w:val="nil"/>
            </w:tcBorders>
            <w:shd w:val="clear" w:color="auto" w:fill="E0E0E0"/>
          </w:tcPr>
          <w:p w14:paraId="57873B5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AEAEAE"/>
              <w:left w:val="nil"/>
              <w:bottom w:val="single" w:sz="8" w:space="0" w:color="152935"/>
              <w:right w:val="nil"/>
            </w:tcBorders>
            <w:shd w:val="clear" w:color="auto" w:fill="E0E0E0"/>
          </w:tcPr>
          <w:p w14:paraId="79FB952C"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4396B7C3"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Variance</w:t>
            </w:r>
          </w:p>
        </w:tc>
        <w:tc>
          <w:tcPr>
            <w:tcW w:w="1161" w:type="dxa"/>
            <w:tcBorders>
              <w:top w:val="single" w:sz="8" w:space="0" w:color="AEAEAE"/>
              <w:left w:val="nil"/>
              <w:bottom w:val="nil"/>
              <w:right w:val="single" w:sz="8" w:space="0" w:color="E0E0E0"/>
            </w:tcBorders>
            <w:shd w:val="clear" w:color="auto" w:fill="F9F9FB"/>
          </w:tcPr>
          <w:p w14:paraId="08149A9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353.555</w:t>
            </w:r>
          </w:p>
        </w:tc>
        <w:tc>
          <w:tcPr>
            <w:tcW w:w="1145" w:type="dxa"/>
            <w:tcBorders>
              <w:top w:val="single" w:sz="8" w:space="0" w:color="AEAEAE"/>
              <w:left w:val="single" w:sz="8" w:space="0" w:color="E0E0E0"/>
              <w:bottom w:val="nil"/>
              <w:right w:val="nil"/>
            </w:tcBorders>
            <w:shd w:val="clear" w:color="auto" w:fill="F9F9FB"/>
            <w:vAlign w:val="center"/>
          </w:tcPr>
          <w:p w14:paraId="197A87A4"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0C6B1416" w14:textId="77777777">
        <w:trPr>
          <w:cantSplit/>
        </w:trPr>
        <w:tc>
          <w:tcPr>
            <w:tcW w:w="785" w:type="dxa"/>
            <w:vMerge/>
            <w:tcBorders>
              <w:top w:val="single" w:sz="8" w:space="0" w:color="152935"/>
              <w:left w:val="nil"/>
              <w:bottom w:val="single" w:sz="8" w:space="0" w:color="152935"/>
              <w:right w:val="nil"/>
            </w:tcBorders>
            <w:shd w:val="clear" w:color="auto" w:fill="E0E0E0"/>
          </w:tcPr>
          <w:p w14:paraId="32F3D2E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AEAEAE"/>
              <w:left w:val="nil"/>
              <w:bottom w:val="single" w:sz="8" w:space="0" w:color="152935"/>
              <w:right w:val="nil"/>
            </w:tcBorders>
            <w:shd w:val="clear" w:color="auto" w:fill="E0E0E0"/>
          </w:tcPr>
          <w:p w14:paraId="4EEDAF38"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0F67DB00"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Std. Deviation</w:t>
            </w:r>
          </w:p>
        </w:tc>
        <w:tc>
          <w:tcPr>
            <w:tcW w:w="1161" w:type="dxa"/>
            <w:tcBorders>
              <w:top w:val="single" w:sz="8" w:space="0" w:color="AEAEAE"/>
              <w:left w:val="nil"/>
              <w:bottom w:val="nil"/>
              <w:right w:val="single" w:sz="8" w:space="0" w:color="E0E0E0"/>
            </w:tcBorders>
            <w:shd w:val="clear" w:color="auto" w:fill="F9F9FB"/>
          </w:tcPr>
          <w:p w14:paraId="1E4958C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18.80305</w:t>
            </w:r>
          </w:p>
        </w:tc>
        <w:tc>
          <w:tcPr>
            <w:tcW w:w="1145" w:type="dxa"/>
            <w:tcBorders>
              <w:top w:val="single" w:sz="8" w:space="0" w:color="AEAEAE"/>
              <w:left w:val="single" w:sz="8" w:space="0" w:color="E0E0E0"/>
              <w:bottom w:val="nil"/>
              <w:right w:val="nil"/>
            </w:tcBorders>
            <w:shd w:val="clear" w:color="auto" w:fill="F9F9FB"/>
            <w:vAlign w:val="center"/>
          </w:tcPr>
          <w:p w14:paraId="7EE0AD7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01D0D0FF" w14:textId="77777777">
        <w:trPr>
          <w:cantSplit/>
        </w:trPr>
        <w:tc>
          <w:tcPr>
            <w:tcW w:w="785" w:type="dxa"/>
            <w:vMerge/>
            <w:tcBorders>
              <w:top w:val="single" w:sz="8" w:space="0" w:color="152935"/>
              <w:left w:val="nil"/>
              <w:bottom w:val="single" w:sz="8" w:space="0" w:color="152935"/>
              <w:right w:val="nil"/>
            </w:tcBorders>
            <w:shd w:val="clear" w:color="auto" w:fill="E0E0E0"/>
          </w:tcPr>
          <w:p w14:paraId="02EE347C"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AEAEAE"/>
              <w:left w:val="nil"/>
              <w:bottom w:val="single" w:sz="8" w:space="0" w:color="152935"/>
              <w:right w:val="nil"/>
            </w:tcBorders>
            <w:shd w:val="clear" w:color="auto" w:fill="E0E0E0"/>
          </w:tcPr>
          <w:p w14:paraId="07603E2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123C63F7"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Minimum</w:t>
            </w:r>
          </w:p>
        </w:tc>
        <w:tc>
          <w:tcPr>
            <w:tcW w:w="1161" w:type="dxa"/>
            <w:tcBorders>
              <w:top w:val="single" w:sz="8" w:space="0" w:color="AEAEAE"/>
              <w:left w:val="nil"/>
              <w:bottom w:val="nil"/>
              <w:right w:val="single" w:sz="8" w:space="0" w:color="E0E0E0"/>
            </w:tcBorders>
            <w:shd w:val="clear" w:color="auto" w:fill="F9F9FB"/>
          </w:tcPr>
          <w:p w14:paraId="31D3BB6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22.00</w:t>
            </w:r>
          </w:p>
        </w:tc>
        <w:tc>
          <w:tcPr>
            <w:tcW w:w="1145" w:type="dxa"/>
            <w:tcBorders>
              <w:top w:val="single" w:sz="8" w:space="0" w:color="AEAEAE"/>
              <w:left w:val="single" w:sz="8" w:space="0" w:color="E0E0E0"/>
              <w:bottom w:val="nil"/>
              <w:right w:val="nil"/>
            </w:tcBorders>
            <w:shd w:val="clear" w:color="auto" w:fill="F9F9FB"/>
            <w:vAlign w:val="center"/>
          </w:tcPr>
          <w:p w14:paraId="22C88631"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23A76737" w14:textId="77777777">
        <w:trPr>
          <w:cantSplit/>
        </w:trPr>
        <w:tc>
          <w:tcPr>
            <w:tcW w:w="785" w:type="dxa"/>
            <w:vMerge/>
            <w:tcBorders>
              <w:top w:val="single" w:sz="8" w:space="0" w:color="152935"/>
              <w:left w:val="nil"/>
              <w:bottom w:val="single" w:sz="8" w:space="0" w:color="152935"/>
              <w:right w:val="nil"/>
            </w:tcBorders>
            <w:shd w:val="clear" w:color="auto" w:fill="E0E0E0"/>
          </w:tcPr>
          <w:p w14:paraId="42EE718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AEAEAE"/>
              <w:left w:val="nil"/>
              <w:bottom w:val="single" w:sz="8" w:space="0" w:color="152935"/>
              <w:right w:val="nil"/>
            </w:tcBorders>
            <w:shd w:val="clear" w:color="auto" w:fill="E0E0E0"/>
          </w:tcPr>
          <w:p w14:paraId="50865B04"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4D5E912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Maximum</w:t>
            </w:r>
          </w:p>
        </w:tc>
        <w:tc>
          <w:tcPr>
            <w:tcW w:w="1161" w:type="dxa"/>
            <w:tcBorders>
              <w:top w:val="single" w:sz="8" w:space="0" w:color="AEAEAE"/>
              <w:left w:val="nil"/>
              <w:bottom w:val="nil"/>
              <w:right w:val="single" w:sz="8" w:space="0" w:color="E0E0E0"/>
            </w:tcBorders>
            <w:shd w:val="clear" w:color="auto" w:fill="F9F9FB"/>
          </w:tcPr>
          <w:p w14:paraId="3FF26F5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117.00</w:t>
            </w:r>
          </w:p>
        </w:tc>
        <w:tc>
          <w:tcPr>
            <w:tcW w:w="1145" w:type="dxa"/>
            <w:tcBorders>
              <w:top w:val="single" w:sz="8" w:space="0" w:color="AEAEAE"/>
              <w:left w:val="single" w:sz="8" w:space="0" w:color="E0E0E0"/>
              <w:bottom w:val="nil"/>
              <w:right w:val="nil"/>
            </w:tcBorders>
            <w:shd w:val="clear" w:color="auto" w:fill="F9F9FB"/>
            <w:vAlign w:val="center"/>
          </w:tcPr>
          <w:p w14:paraId="52A51F1C"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41600B52" w14:textId="77777777">
        <w:trPr>
          <w:cantSplit/>
        </w:trPr>
        <w:tc>
          <w:tcPr>
            <w:tcW w:w="785" w:type="dxa"/>
            <w:vMerge/>
            <w:tcBorders>
              <w:top w:val="single" w:sz="8" w:space="0" w:color="152935"/>
              <w:left w:val="nil"/>
              <w:bottom w:val="single" w:sz="8" w:space="0" w:color="152935"/>
              <w:right w:val="nil"/>
            </w:tcBorders>
            <w:shd w:val="clear" w:color="auto" w:fill="E0E0E0"/>
          </w:tcPr>
          <w:p w14:paraId="682F6DF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AEAEAE"/>
              <w:left w:val="nil"/>
              <w:bottom w:val="single" w:sz="8" w:space="0" w:color="152935"/>
              <w:right w:val="nil"/>
            </w:tcBorders>
            <w:shd w:val="clear" w:color="auto" w:fill="E0E0E0"/>
          </w:tcPr>
          <w:p w14:paraId="7E9B67E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2AEE5027"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Range</w:t>
            </w:r>
          </w:p>
        </w:tc>
        <w:tc>
          <w:tcPr>
            <w:tcW w:w="1161" w:type="dxa"/>
            <w:tcBorders>
              <w:top w:val="single" w:sz="8" w:space="0" w:color="AEAEAE"/>
              <w:left w:val="nil"/>
              <w:bottom w:val="nil"/>
              <w:right w:val="single" w:sz="8" w:space="0" w:color="E0E0E0"/>
            </w:tcBorders>
            <w:shd w:val="clear" w:color="auto" w:fill="F9F9FB"/>
          </w:tcPr>
          <w:p w14:paraId="1385C16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95.00</w:t>
            </w:r>
          </w:p>
        </w:tc>
        <w:tc>
          <w:tcPr>
            <w:tcW w:w="1145" w:type="dxa"/>
            <w:tcBorders>
              <w:top w:val="single" w:sz="8" w:space="0" w:color="AEAEAE"/>
              <w:left w:val="single" w:sz="8" w:space="0" w:color="E0E0E0"/>
              <w:bottom w:val="nil"/>
              <w:right w:val="nil"/>
            </w:tcBorders>
            <w:shd w:val="clear" w:color="auto" w:fill="F9F9FB"/>
            <w:vAlign w:val="center"/>
          </w:tcPr>
          <w:p w14:paraId="0D59997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7EA6494C" w14:textId="77777777">
        <w:trPr>
          <w:cantSplit/>
        </w:trPr>
        <w:tc>
          <w:tcPr>
            <w:tcW w:w="785" w:type="dxa"/>
            <w:vMerge/>
            <w:tcBorders>
              <w:top w:val="single" w:sz="8" w:space="0" w:color="152935"/>
              <w:left w:val="nil"/>
              <w:bottom w:val="single" w:sz="8" w:space="0" w:color="152935"/>
              <w:right w:val="nil"/>
            </w:tcBorders>
            <w:shd w:val="clear" w:color="auto" w:fill="E0E0E0"/>
          </w:tcPr>
          <w:p w14:paraId="1C9F1405"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AEAEAE"/>
              <w:left w:val="nil"/>
              <w:bottom w:val="single" w:sz="8" w:space="0" w:color="152935"/>
              <w:right w:val="nil"/>
            </w:tcBorders>
            <w:shd w:val="clear" w:color="auto" w:fill="E0E0E0"/>
          </w:tcPr>
          <w:p w14:paraId="1DCFC56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46D3F19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Interquartile Range</w:t>
            </w:r>
          </w:p>
        </w:tc>
        <w:tc>
          <w:tcPr>
            <w:tcW w:w="1161" w:type="dxa"/>
            <w:tcBorders>
              <w:top w:val="single" w:sz="8" w:space="0" w:color="AEAEAE"/>
              <w:left w:val="nil"/>
              <w:bottom w:val="nil"/>
              <w:right w:val="single" w:sz="8" w:space="0" w:color="E0E0E0"/>
            </w:tcBorders>
            <w:shd w:val="clear" w:color="auto" w:fill="F9F9FB"/>
          </w:tcPr>
          <w:p w14:paraId="4BE89934"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26.75</w:t>
            </w:r>
          </w:p>
        </w:tc>
        <w:tc>
          <w:tcPr>
            <w:tcW w:w="1145" w:type="dxa"/>
            <w:tcBorders>
              <w:top w:val="single" w:sz="8" w:space="0" w:color="AEAEAE"/>
              <w:left w:val="single" w:sz="8" w:space="0" w:color="E0E0E0"/>
              <w:bottom w:val="nil"/>
              <w:right w:val="nil"/>
            </w:tcBorders>
            <w:shd w:val="clear" w:color="auto" w:fill="F9F9FB"/>
            <w:vAlign w:val="center"/>
          </w:tcPr>
          <w:p w14:paraId="354A4E3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0A50B57F" w14:textId="77777777">
        <w:trPr>
          <w:cantSplit/>
        </w:trPr>
        <w:tc>
          <w:tcPr>
            <w:tcW w:w="785" w:type="dxa"/>
            <w:vMerge/>
            <w:tcBorders>
              <w:top w:val="single" w:sz="8" w:space="0" w:color="152935"/>
              <w:left w:val="nil"/>
              <w:bottom w:val="single" w:sz="8" w:space="0" w:color="152935"/>
              <w:right w:val="nil"/>
            </w:tcBorders>
            <w:shd w:val="clear" w:color="auto" w:fill="E0E0E0"/>
          </w:tcPr>
          <w:p w14:paraId="4C56DBD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997" w:type="dxa"/>
            <w:vMerge/>
            <w:tcBorders>
              <w:top w:val="single" w:sz="8" w:space="0" w:color="AEAEAE"/>
              <w:left w:val="nil"/>
              <w:bottom w:val="single" w:sz="8" w:space="0" w:color="152935"/>
              <w:right w:val="nil"/>
            </w:tcBorders>
            <w:shd w:val="clear" w:color="auto" w:fill="E0E0E0"/>
          </w:tcPr>
          <w:p w14:paraId="3B3CFBC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4122" w:type="dxa"/>
            <w:gridSpan w:val="2"/>
            <w:tcBorders>
              <w:top w:val="single" w:sz="8" w:space="0" w:color="AEAEAE"/>
              <w:left w:val="nil"/>
              <w:bottom w:val="nil"/>
              <w:right w:val="nil"/>
            </w:tcBorders>
            <w:shd w:val="clear" w:color="auto" w:fill="E0E0E0"/>
          </w:tcPr>
          <w:p w14:paraId="2D9318D8"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Skewness</w:t>
            </w:r>
          </w:p>
        </w:tc>
        <w:tc>
          <w:tcPr>
            <w:tcW w:w="1161" w:type="dxa"/>
            <w:tcBorders>
              <w:top w:val="single" w:sz="8" w:space="0" w:color="AEAEAE"/>
              <w:left w:val="nil"/>
              <w:bottom w:val="nil"/>
              <w:right w:val="single" w:sz="8" w:space="0" w:color="E0E0E0"/>
            </w:tcBorders>
            <w:shd w:val="clear" w:color="auto" w:fill="F9F9FB"/>
          </w:tcPr>
          <w:p w14:paraId="7F2CE85D"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.193</w:t>
            </w:r>
          </w:p>
        </w:tc>
        <w:tc>
          <w:tcPr>
            <w:tcW w:w="1145" w:type="dxa"/>
            <w:tcBorders>
              <w:top w:val="single" w:sz="8" w:space="0" w:color="AEAEAE"/>
              <w:left w:val="single" w:sz="8" w:space="0" w:color="E0E0E0"/>
              <w:bottom w:val="nil"/>
              <w:right w:val="nil"/>
            </w:tcBorders>
            <w:shd w:val="clear" w:color="auto" w:fill="F9F9FB"/>
          </w:tcPr>
          <w:p w14:paraId="78DB2614"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.309</w:t>
            </w:r>
          </w:p>
        </w:tc>
      </w:tr>
      <w:tr w:rsidR="002C5100" w:rsidRPr="002C5100" w14:paraId="2276AA86" w14:textId="77777777">
        <w:trPr>
          <w:cantSplit/>
        </w:trPr>
        <w:tc>
          <w:tcPr>
            <w:tcW w:w="785" w:type="dxa"/>
            <w:vMerge/>
            <w:tcBorders>
              <w:top w:val="single" w:sz="8" w:space="0" w:color="152935"/>
              <w:left w:val="nil"/>
              <w:bottom w:val="single" w:sz="8" w:space="0" w:color="152935"/>
              <w:right w:val="nil"/>
            </w:tcBorders>
            <w:shd w:val="clear" w:color="auto" w:fill="E0E0E0"/>
          </w:tcPr>
          <w:p w14:paraId="554F6FB9"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997" w:type="dxa"/>
            <w:vMerge/>
            <w:tcBorders>
              <w:top w:val="single" w:sz="8" w:space="0" w:color="AEAEAE"/>
              <w:left w:val="nil"/>
              <w:bottom w:val="single" w:sz="8" w:space="0" w:color="152935"/>
              <w:right w:val="nil"/>
            </w:tcBorders>
            <w:shd w:val="clear" w:color="auto" w:fill="E0E0E0"/>
          </w:tcPr>
          <w:p w14:paraId="637DFAF3"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4122" w:type="dxa"/>
            <w:gridSpan w:val="2"/>
            <w:tcBorders>
              <w:top w:val="single" w:sz="8" w:space="0" w:color="AEAEAE"/>
              <w:left w:val="nil"/>
              <w:bottom w:val="single" w:sz="8" w:space="0" w:color="152935"/>
              <w:right w:val="nil"/>
            </w:tcBorders>
            <w:shd w:val="clear" w:color="auto" w:fill="E0E0E0"/>
          </w:tcPr>
          <w:p w14:paraId="731127F2"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Kurtosis</w:t>
            </w:r>
          </w:p>
        </w:tc>
        <w:tc>
          <w:tcPr>
            <w:tcW w:w="1161" w:type="dxa"/>
            <w:tcBorders>
              <w:top w:val="single" w:sz="8" w:space="0" w:color="AEAEAE"/>
              <w:left w:val="nil"/>
              <w:bottom w:val="single" w:sz="8" w:space="0" w:color="152935"/>
              <w:right w:val="single" w:sz="8" w:space="0" w:color="E0E0E0"/>
            </w:tcBorders>
            <w:shd w:val="clear" w:color="auto" w:fill="F9F9FB"/>
          </w:tcPr>
          <w:p w14:paraId="74366FCA"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.288</w:t>
            </w:r>
          </w:p>
        </w:tc>
        <w:tc>
          <w:tcPr>
            <w:tcW w:w="1145" w:type="dxa"/>
            <w:tcBorders>
              <w:top w:val="single" w:sz="8" w:space="0" w:color="AEAEAE"/>
              <w:left w:val="single" w:sz="8" w:space="0" w:color="E0E0E0"/>
              <w:bottom w:val="single" w:sz="8" w:space="0" w:color="152935"/>
              <w:right w:val="nil"/>
            </w:tcBorders>
            <w:shd w:val="clear" w:color="auto" w:fill="F9F9FB"/>
          </w:tcPr>
          <w:p w14:paraId="676B826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.608</w:t>
            </w:r>
          </w:p>
        </w:tc>
      </w:tr>
    </w:tbl>
    <w:p w14:paraId="3D7888E2"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54281467"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20A38624"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p>
    <w:p w14:paraId="3C5DDAEF"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r w:rsidRPr="002C5100">
        <w:rPr>
          <w:rFonts w:ascii="Arial" w:hAnsi="Arial" w:cs="Arial"/>
          <w:b/>
          <w:bCs/>
          <w:color w:val="000000"/>
          <w:sz w:val="20"/>
          <w:szCs w:val="20"/>
        </w:rPr>
        <w:t>DOIS</w:t>
      </w:r>
    </w:p>
    <w:p w14:paraId="77A4E414" w14:textId="77777777" w:rsidR="002C5100" w:rsidRPr="002C5100" w:rsidRDefault="002C5100" w:rsidP="002C5100">
      <w:pPr>
        <w:autoSpaceDE w:val="0"/>
        <w:autoSpaceDN w:val="0"/>
        <w:adjustRightInd w:val="0"/>
        <w:spacing w:after="0" w:line="240" w:lineRule="auto"/>
        <w:rPr>
          <w:rFonts w:ascii="Arial" w:hAnsi="Arial" w:cs="Arial"/>
          <w:color w:val="000000"/>
          <w:sz w:val="20"/>
          <w:szCs w:val="20"/>
        </w:rPr>
      </w:pPr>
    </w:p>
    <w:p w14:paraId="0BCECAA1"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1740439B"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406B3FF5" w14:textId="77777777" w:rsidR="002C5100" w:rsidRPr="002C5100" w:rsidRDefault="002C5100" w:rsidP="002C5100">
      <w:pPr>
        <w:autoSpaceDE w:val="0"/>
        <w:autoSpaceDN w:val="0"/>
        <w:adjustRightInd w:val="0"/>
        <w:spacing w:after="0" w:line="240" w:lineRule="auto"/>
        <w:rPr>
          <w:rFonts w:ascii="Courier New" w:hAnsi="Courier New" w:cs="Courier New"/>
          <w:color w:val="000000"/>
          <w:sz w:val="18"/>
          <w:szCs w:val="18"/>
        </w:rPr>
      </w:pPr>
    </w:p>
    <w:p w14:paraId="6D818287" w14:textId="77777777" w:rsidR="002C5100" w:rsidRPr="002C5100" w:rsidRDefault="002C5100" w:rsidP="002C5100">
      <w:pPr>
        <w:autoSpaceDE w:val="0"/>
        <w:autoSpaceDN w:val="0"/>
        <w:adjustRightInd w:val="0"/>
        <w:spacing w:after="0" w:line="240" w:lineRule="auto"/>
        <w:rPr>
          <w:rFonts w:ascii="Courier New" w:hAnsi="Courier New" w:cs="Courier New"/>
          <w:color w:val="000000"/>
          <w:sz w:val="18"/>
          <w:szCs w:val="18"/>
        </w:rPr>
      </w:pPr>
    </w:p>
    <w:p w14:paraId="1C795DCC"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77100C2F" w14:textId="029AB8E1"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r w:rsidRPr="002C5100">
        <w:rPr>
          <w:rFonts w:ascii="Times New Roman" w:hAnsi="Times New Roman" w:cs="Times New Roman"/>
          <w:noProof/>
          <w:sz w:val="24"/>
          <w:szCs w:val="24"/>
        </w:rPr>
        <w:drawing>
          <wp:inline distT="0" distB="0" distL="0" distR="0" wp14:anchorId="197C2DDE" wp14:editId="5B864D68">
            <wp:extent cx="3751200" cy="2204946"/>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73264" cy="2217915"/>
                    </a:xfrm>
                    <a:prstGeom prst="rect">
                      <a:avLst/>
                    </a:prstGeom>
                    <a:noFill/>
                    <a:ln>
                      <a:noFill/>
                    </a:ln>
                  </pic:spPr>
                </pic:pic>
              </a:graphicData>
            </a:graphic>
          </wp:inline>
        </w:drawing>
      </w:r>
    </w:p>
    <w:p w14:paraId="3DB0664E"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p w14:paraId="3351824C"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59006DC8"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00807923"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p>
    <w:p w14:paraId="5BB3E145"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r w:rsidRPr="002C5100">
        <w:rPr>
          <w:rFonts w:ascii="Arial" w:hAnsi="Arial" w:cs="Arial"/>
          <w:b/>
          <w:bCs/>
          <w:color w:val="000000"/>
          <w:sz w:val="20"/>
          <w:szCs w:val="20"/>
        </w:rPr>
        <w:t>Time</w:t>
      </w:r>
    </w:p>
    <w:p w14:paraId="1ED5FEB1" w14:textId="77777777" w:rsidR="002C5100" w:rsidRPr="002C5100" w:rsidRDefault="002C5100" w:rsidP="002C5100">
      <w:pPr>
        <w:autoSpaceDE w:val="0"/>
        <w:autoSpaceDN w:val="0"/>
        <w:adjustRightInd w:val="0"/>
        <w:spacing w:after="0" w:line="240" w:lineRule="auto"/>
        <w:rPr>
          <w:rFonts w:ascii="Arial" w:hAnsi="Arial" w:cs="Arial"/>
          <w:color w:val="000000"/>
          <w:sz w:val="20"/>
          <w:szCs w:val="20"/>
        </w:rPr>
      </w:pPr>
    </w:p>
    <w:p w14:paraId="12989D74"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03DD13C1"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8279" w:type="dxa"/>
        <w:tblLayout w:type="fixed"/>
        <w:tblCellMar>
          <w:left w:w="0" w:type="dxa"/>
          <w:right w:w="0" w:type="dxa"/>
        </w:tblCellMar>
        <w:tblLook w:val="0000" w:firstRow="0" w:lastRow="0" w:firstColumn="0" w:lastColumn="0" w:noHBand="0" w:noVBand="0"/>
      </w:tblPr>
      <w:tblGrid>
        <w:gridCol w:w="786"/>
        <w:gridCol w:w="917"/>
        <w:gridCol w:w="1096"/>
        <w:gridCol w:w="1096"/>
        <w:gridCol w:w="1096"/>
        <w:gridCol w:w="1096"/>
        <w:gridCol w:w="1096"/>
        <w:gridCol w:w="1096"/>
      </w:tblGrid>
      <w:tr w:rsidR="002C5100" w:rsidRPr="002C5100" w14:paraId="160C42C9" w14:textId="77777777">
        <w:trPr>
          <w:cantSplit/>
        </w:trPr>
        <w:tc>
          <w:tcPr>
            <w:tcW w:w="8277" w:type="dxa"/>
            <w:gridSpan w:val="8"/>
            <w:tcBorders>
              <w:top w:val="nil"/>
              <w:left w:val="nil"/>
              <w:bottom w:val="nil"/>
              <w:right w:val="nil"/>
            </w:tcBorders>
            <w:shd w:val="clear" w:color="auto" w:fill="FFFFFF"/>
            <w:vAlign w:val="center"/>
          </w:tcPr>
          <w:p w14:paraId="534B97D2"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r w:rsidRPr="002C5100">
              <w:rPr>
                <w:rFonts w:ascii="Arial" w:hAnsi="Arial" w:cs="Arial"/>
                <w:b/>
                <w:bCs/>
                <w:color w:val="010205"/>
              </w:rPr>
              <w:t>Case Processing Summary</w:t>
            </w:r>
          </w:p>
        </w:tc>
      </w:tr>
      <w:tr w:rsidR="002C5100" w:rsidRPr="002C5100" w14:paraId="4EA64F18" w14:textId="77777777">
        <w:trPr>
          <w:cantSplit/>
        </w:trPr>
        <w:tc>
          <w:tcPr>
            <w:tcW w:w="785" w:type="dxa"/>
            <w:tcBorders>
              <w:top w:val="nil"/>
              <w:left w:val="nil"/>
              <w:bottom w:val="nil"/>
              <w:right w:val="nil"/>
            </w:tcBorders>
          </w:tcPr>
          <w:p w14:paraId="6F6AD748" w14:textId="77777777" w:rsidR="002C5100" w:rsidRPr="002C5100" w:rsidRDefault="002C5100" w:rsidP="002C5100">
            <w:pPr>
              <w:autoSpaceDE w:val="0"/>
              <w:autoSpaceDN w:val="0"/>
              <w:adjustRightInd w:val="0"/>
              <w:spacing w:after="0" w:line="240" w:lineRule="auto"/>
              <w:rPr>
                <w:rFonts w:ascii="Arial" w:hAnsi="Arial" w:cs="Arial"/>
                <w:color w:val="010205"/>
              </w:rPr>
            </w:pPr>
          </w:p>
        </w:tc>
        <w:tc>
          <w:tcPr>
            <w:tcW w:w="916" w:type="dxa"/>
            <w:vMerge w:val="restart"/>
            <w:tcBorders>
              <w:top w:val="nil"/>
              <w:left w:val="nil"/>
              <w:bottom w:val="nil"/>
              <w:right w:val="nil"/>
            </w:tcBorders>
            <w:shd w:val="clear" w:color="auto" w:fill="FFFFFF"/>
            <w:vAlign w:val="bottom"/>
          </w:tcPr>
          <w:p w14:paraId="70D1E32F"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w:t>
            </w:r>
          </w:p>
        </w:tc>
        <w:tc>
          <w:tcPr>
            <w:tcW w:w="6576" w:type="dxa"/>
            <w:gridSpan w:val="6"/>
            <w:tcBorders>
              <w:top w:val="nil"/>
              <w:left w:val="nil"/>
              <w:bottom w:val="nil"/>
              <w:right w:val="nil"/>
            </w:tcBorders>
            <w:shd w:val="clear" w:color="auto" w:fill="FFFFFF"/>
            <w:vAlign w:val="bottom"/>
          </w:tcPr>
          <w:p w14:paraId="3F056FFF"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Cases</w:t>
            </w:r>
          </w:p>
        </w:tc>
      </w:tr>
      <w:tr w:rsidR="002C5100" w:rsidRPr="002C5100" w14:paraId="2B3BB526" w14:textId="77777777">
        <w:trPr>
          <w:cantSplit/>
        </w:trPr>
        <w:tc>
          <w:tcPr>
            <w:tcW w:w="785" w:type="dxa"/>
            <w:tcBorders>
              <w:top w:val="nil"/>
              <w:left w:val="nil"/>
              <w:bottom w:val="nil"/>
              <w:right w:val="nil"/>
            </w:tcBorders>
          </w:tcPr>
          <w:p w14:paraId="5D35342B"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916" w:type="dxa"/>
            <w:vMerge/>
            <w:tcBorders>
              <w:top w:val="nil"/>
              <w:left w:val="nil"/>
              <w:bottom w:val="nil"/>
              <w:right w:val="nil"/>
            </w:tcBorders>
            <w:shd w:val="clear" w:color="auto" w:fill="FFFFFF"/>
            <w:vAlign w:val="bottom"/>
          </w:tcPr>
          <w:p w14:paraId="5D1F3767"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2192" w:type="dxa"/>
            <w:gridSpan w:val="2"/>
            <w:tcBorders>
              <w:top w:val="nil"/>
              <w:left w:val="nil"/>
              <w:bottom w:val="nil"/>
              <w:right w:val="nil"/>
            </w:tcBorders>
            <w:shd w:val="clear" w:color="auto" w:fill="FFFFFF"/>
            <w:vAlign w:val="bottom"/>
          </w:tcPr>
          <w:p w14:paraId="119D45D5"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Valid</w:t>
            </w:r>
          </w:p>
        </w:tc>
        <w:tc>
          <w:tcPr>
            <w:tcW w:w="2192" w:type="dxa"/>
            <w:gridSpan w:val="2"/>
            <w:tcBorders>
              <w:top w:val="nil"/>
              <w:left w:val="single" w:sz="8" w:space="0" w:color="E0E0E0"/>
              <w:bottom w:val="nil"/>
              <w:right w:val="nil"/>
            </w:tcBorders>
            <w:shd w:val="clear" w:color="auto" w:fill="FFFFFF"/>
            <w:vAlign w:val="bottom"/>
          </w:tcPr>
          <w:p w14:paraId="598CC6EE"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Missing</w:t>
            </w:r>
          </w:p>
        </w:tc>
        <w:tc>
          <w:tcPr>
            <w:tcW w:w="2192" w:type="dxa"/>
            <w:gridSpan w:val="2"/>
            <w:tcBorders>
              <w:top w:val="nil"/>
              <w:left w:val="single" w:sz="8" w:space="0" w:color="E0E0E0"/>
              <w:bottom w:val="nil"/>
              <w:right w:val="nil"/>
            </w:tcBorders>
            <w:shd w:val="clear" w:color="auto" w:fill="FFFFFF"/>
            <w:vAlign w:val="bottom"/>
          </w:tcPr>
          <w:p w14:paraId="08B88E67"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Total</w:t>
            </w:r>
          </w:p>
        </w:tc>
      </w:tr>
      <w:tr w:rsidR="002C5100" w:rsidRPr="002C5100" w14:paraId="4801EE7C" w14:textId="77777777">
        <w:trPr>
          <w:cantSplit/>
        </w:trPr>
        <w:tc>
          <w:tcPr>
            <w:tcW w:w="785" w:type="dxa"/>
            <w:tcBorders>
              <w:top w:val="nil"/>
              <w:left w:val="nil"/>
              <w:bottom w:val="nil"/>
              <w:right w:val="nil"/>
            </w:tcBorders>
          </w:tcPr>
          <w:p w14:paraId="2CA14155"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916" w:type="dxa"/>
            <w:vMerge/>
            <w:tcBorders>
              <w:top w:val="nil"/>
              <w:left w:val="nil"/>
              <w:bottom w:val="nil"/>
              <w:right w:val="nil"/>
            </w:tcBorders>
            <w:shd w:val="clear" w:color="auto" w:fill="FFFFFF"/>
            <w:vAlign w:val="bottom"/>
          </w:tcPr>
          <w:p w14:paraId="41541B24"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1096" w:type="dxa"/>
            <w:tcBorders>
              <w:top w:val="nil"/>
              <w:left w:val="nil"/>
              <w:bottom w:val="single" w:sz="8" w:space="0" w:color="152935"/>
              <w:right w:val="single" w:sz="8" w:space="0" w:color="E0E0E0"/>
            </w:tcBorders>
            <w:shd w:val="clear" w:color="auto" w:fill="FFFFFF"/>
            <w:vAlign w:val="bottom"/>
          </w:tcPr>
          <w:p w14:paraId="52A215EF"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N</w:t>
            </w:r>
          </w:p>
        </w:tc>
        <w:tc>
          <w:tcPr>
            <w:tcW w:w="1096" w:type="dxa"/>
            <w:tcBorders>
              <w:top w:val="nil"/>
              <w:left w:val="single" w:sz="8" w:space="0" w:color="E0E0E0"/>
              <w:bottom w:val="single" w:sz="8" w:space="0" w:color="152935"/>
              <w:right w:val="nil"/>
            </w:tcBorders>
            <w:shd w:val="clear" w:color="auto" w:fill="FFFFFF"/>
            <w:vAlign w:val="bottom"/>
          </w:tcPr>
          <w:p w14:paraId="2F305435"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Percent</w:t>
            </w:r>
          </w:p>
        </w:tc>
        <w:tc>
          <w:tcPr>
            <w:tcW w:w="1096" w:type="dxa"/>
            <w:tcBorders>
              <w:top w:val="nil"/>
              <w:left w:val="single" w:sz="8" w:space="0" w:color="E0E0E0"/>
              <w:bottom w:val="single" w:sz="8" w:space="0" w:color="152935"/>
              <w:right w:val="single" w:sz="8" w:space="0" w:color="E0E0E0"/>
            </w:tcBorders>
            <w:shd w:val="clear" w:color="auto" w:fill="FFFFFF"/>
            <w:vAlign w:val="bottom"/>
          </w:tcPr>
          <w:p w14:paraId="6C1B3BAF"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N</w:t>
            </w:r>
          </w:p>
        </w:tc>
        <w:tc>
          <w:tcPr>
            <w:tcW w:w="1096" w:type="dxa"/>
            <w:tcBorders>
              <w:top w:val="nil"/>
              <w:left w:val="single" w:sz="8" w:space="0" w:color="E0E0E0"/>
              <w:bottom w:val="single" w:sz="8" w:space="0" w:color="152935"/>
              <w:right w:val="nil"/>
            </w:tcBorders>
            <w:shd w:val="clear" w:color="auto" w:fill="FFFFFF"/>
            <w:vAlign w:val="bottom"/>
          </w:tcPr>
          <w:p w14:paraId="6BCD9EE2"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Percent</w:t>
            </w:r>
          </w:p>
        </w:tc>
        <w:tc>
          <w:tcPr>
            <w:tcW w:w="1096" w:type="dxa"/>
            <w:tcBorders>
              <w:top w:val="nil"/>
              <w:left w:val="single" w:sz="8" w:space="0" w:color="E0E0E0"/>
              <w:bottom w:val="single" w:sz="8" w:space="0" w:color="152935"/>
              <w:right w:val="single" w:sz="8" w:space="0" w:color="E0E0E0"/>
            </w:tcBorders>
            <w:shd w:val="clear" w:color="auto" w:fill="FFFFFF"/>
            <w:vAlign w:val="bottom"/>
          </w:tcPr>
          <w:p w14:paraId="4A553D1C"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N</w:t>
            </w:r>
          </w:p>
        </w:tc>
        <w:tc>
          <w:tcPr>
            <w:tcW w:w="1096" w:type="dxa"/>
            <w:tcBorders>
              <w:top w:val="nil"/>
              <w:left w:val="single" w:sz="8" w:space="0" w:color="E0E0E0"/>
              <w:bottom w:val="single" w:sz="8" w:space="0" w:color="152935"/>
              <w:right w:val="nil"/>
            </w:tcBorders>
            <w:shd w:val="clear" w:color="auto" w:fill="FFFFFF"/>
            <w:vAlign w:val="bottom"/>
          </w:tcPr>
          <w:p w14:paraId="43164280"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Percent</w:t>
            </w:r>
          </w:p>
        </w:tc>
      </w:tr>
      <w:tr w:rsidR="002C5100" w:rsidRPr="002C5100" w14:paraId="273FC761" w14:textId="77777777">
        <w:trPr>
          <w:cantSplit/>
        </w:trPr>
        <w:tc>
          <w:tcPr>
            <w:tcW w:w="785" w:type="dxa"/>
            <w:vMerge w:val="restart"/>
            <w:tcBorders>
              <w:top w:val="single" w:sz="8" w:space="0" w:color="152935"/>
              <w:left w:val="nil"/>
              <w:bottom w:val="single" w:sz="8" w:space="0" w:color="152935"/>
              <w:right w:val="nil"/>
            </w:tcBorders>
            <w:shd w:val="clear" w:color="auto" w:fill="E0E0E0"/>
          </w:tcPr>
          <w:p w14:paraId="0D26D78D"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DOIS</w:t>
            </w:r>
          </w:p>
        </w:tc>
        <w:tc>
          <w:tcPr>
            <w:tcW w:w="916" w:type="dxa"/>
            <w:tcBorders>
              <w:top w:val="single" w:sz="8" w:space="0" w:color="152935"/>
              <w:left w:val="nil"/>
              <w:bottom w:val="single" w:sz="8" w:space="0" w:color="AEAEAE"/>
              <w:right w:val="nil"/>
            </w:tcBorders>
            <w:shd w:val="clear" w:color="auto" w:fill="E0E0E0"/>
          </w:tcPr>
          <w:p w14:paraId="26280129"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 1</w:t>
            </w:r>
          </w:p>
        </w:tc>
        <w:tc>
          <w:tcPr>
            <w:tcW w:w="1096" w:type="dxa"/>
            <w:tcBorders>
              <w:top w:val="single" w:sz="8" w:space="0" w:color="152935"/>
              <w:left w:val="nil"/>
              <w:bottom w:val="single" w:sz="8" w:space="0" w:color="AEAEAE"/>
              <w:right w:val="single" w:sz="8" w:space="0" w:color="E0E0E0"/>
            </w:tcBorders>
            <w:shd w:val="clear" w:color="auto" w:fill="F9F9FB"/>
          </w:tcPr>
          <w:p w14:paraId="67C1399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w:t>
            </w:r>
          </w:p>
        </w:tc>
        <w:tc>
          <w:tcPr>
            <w:tcW w:w="1096" w:type="dxa"/>
            <w:tcBorders>
              <w:top w:val="single" w:sz="8" w:space="0" w:color="152935"/>
              <w:left w:val="single" w:sz="8" w:space="0" w:color="E0E0E0"/>
              <w:bottom w:val="single" w:sz="8" w:space="0" w:color="AEAEAE"/>
              <w:right w:val="nil"/>
            </w:tcBorders>
            <w:shd w:val="clear" w:color="auto" w:fill="F9F9FB"/>
          </w:tcPr>
          <w:p w14:paraId="7ACA47F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100.0%</w:t>
            </w:r>
          </w:p>
        </w:tc>
        <w:tc>
          <w:tcPr>
            <w:tcW w:w="1096" w:type="dxa"/>
            <w:tcBorders>
              <w:top w:val="single" w:sz="8" w:space="0" w:color="152935"/>
              <w:left w:val="single" w:sz="8" w:space="0" w:color="E0E0E0"/>
              <w:bottom w:val="single" w:sz="8" w:space="0" w:color="AEAEAE"/>
              <w:right w:val="single" w:sz="8" w:space="0" w:color="E0E0E0"/>
            </w:tcBorders>
            <w:shd w:val="clear" w:color="auto" w:fill="F9F9FB"/>
          </w:tcPr>
          <w:p w14:paraId="3D36C15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w:t>
            </w:r>
          </w:p>
        </w:tc>
        <w:tc>
          <w:tcPr>
            <w:tcW w:w="1096" w:type="dxa"/>
            <w:tcBorders>
              <w:top w:val="single" w:sz="8" w:space="0" w:color="152935"/>
              <w:left w:val="single" w:sz="8" w:space="0" w:color="E0E0E0"/>
              <w:bottom w:val="single" w:sz="8" w:space="0" w:color="AEAEAE"/>
              <w:right w:val="nil"/>
            </w:tcBorders>
            <w:shd w:val="clear" w:color="auto" w:fill="F9F9FB"/>
          </w:tcPr>
          <w:p w14:paraId="78A409E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w:t>
            </w:r>
          </w:p>
        </w:tc>
        <w:tc>
          <w:tcPr>
            <w:tcW w:w="1096" w:type="dxa"/>
            <w:tcBorders>
              <w:top w:val="single" w:sz="8" w:space="0" w:color="152935"/>
              <w:left w:val="single" w:sz="8" w:space="0" w:color="E0E0E0"/>
              <w:bottom w:val="single" w:sz="8" w:space="0" w:color="AEAEAE"/>
              <w:right w:val="single" w:sz="8" w:space="0" w:color="E0E0E0"/>
            </w:tcBorders>
            <w:shd w:val="clear" w:color="auto" w:fill="F9F9FB"/>
          </w:tcPr>
          <w:p w14:paraId="481C16CA"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w:t>
            </w:r>
          </w:p>
        </w:tc>
        <w:tc>
          <w:tcPr>
            <w:tcW w:w="1096" w:type="dxa"/>
            <w:tcBorders>
              <w:top w:val="single" w:sz="8" w:space="0" w:color="152935"/>
              <w:left w:val="single" w:sz="8" w:space="0" w:color="E0E0E0"/>
              <w:bottom w:val="single" w:sz="8" w:space="0" w:color="AEAEAE"/>
              <w:right w:val="nil"/>
            </w:tcBorders>
            <w:shd w:val="clear" w:color="auto" w:fill="F9F9FB"/>
          </w:tcPr>
          <w:p w14:paraId="78A32E9A"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100.0%</w:t>
            </w:r>
          </w:p>
        </w:tc>
      </w:tr>
      <w:tr w:rsidR="002C5100" w:rsidRPr="002C5100" w14:paraId="7C61D73C" w14:textId="77777777">
        <w:trPr>
          <w:cantSplit/>
        </w:trPr>
        <w:tc>
          <w:tcPr>
            <w:tcW w:w="785" w:type="dxa"/>
            <w:vMerge/>
            <w:tcBorders>
              <w:top w:val="single" w:sz="8" w:space="0" w:color="152935"/>
              <w:left w:val="nil"/>
              <w:bottom w:val="single" w:sz="8" w:space="0" w:color="152935"/>
              <w:right w:val="nil"/>
            </w:tcBorders>
            <w:shd w:val="clear" w:color="auto" w:fill="E0E0E0"/>
          </w:tcPr>
          <w:p w14:paraId="54D08A69"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916" w:type="dxa"/>
            <w:tcBorders>
              <w:top w:val="single" w:sz="8" w:space="0" w:color="AEAEAE"/>
              <w:left w:val="nil"/>
              <w:bottom w:val="single" w:sz="8" w:space="0" w:color="152935"/>
              <w:right w:val="nil"/>
            </w:tcBorders>
            <w:shd w:val="clear" w:color="auto" w:fill="E0E0E0"/>
          </w:tcPr>
          <w:p w14:paraId="5F5AC47F"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 2</w:t>
            </w:r>
          </w:p>
        </w:tc>
        <w:tc>
          <w:tcPr>
            <w:tcW w:w="1096" w:type="dxa"/>
            <w:tcBorders>
              <w:top w:val="single" w:sz="8" w:space="0" w:color="AEAEAE"/>
              <w:left w:val="nil"/>
              <w:bottom w:val="single" w:sz="8" w:space="0" w:color="152935"/>
              <w:right w:val="single" w:sz="8" w:space="0" w:color="E0E0E0"/>
            </w:tcBorders>
            <w:shd w:val="clear" w:color="auto" w:fill="F9F9FB"/>
          </w:tcPr>
          <w:p w14:paraId="38311A9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76</w:t>
            </w:r>
          </w:p>
        </w:tc>
        <w:tc>
          <w:tcPr>
            <w:tcW w:w="1096" w:type="dxa"/>
            <w:tcBorders>
              <w:top w:val="single" w:sz="8" w:space="0" w:color="AEAEAE"/>
              <w:left w:val="single" w:sz="8" w:space="0" w:color="E0E0E0"/>
              <w:bottom w:val="single" w:sz="8" w:space="0" w:color="152935"/>
              <w:right w:val="nil"/>
            </w:tcBorders>
            <w:shd w:val="clear" w:color="auto" w:fill="F9F9FB"/>
          </w:tcPr>
          <w:p w14:paraId="4ED7217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100.0%</w:t>
            </w:r>
          </w:p>
        </w:tc>
        <w:tc>
          <w:tcPr>
            <w:tcW w:w="1096" w:type="dxa"/>
            <w:tcBorders>
              <w:top w:val="single" w:sz="8" w:space="0" w:color="AEAEAE"/>
              <w:left w:val="single" w:sz="8" w:space="0" w:color="E0E0E0"/>
              <w:bottom w:val="single" w:sz="8" w:space="0" w:color="152935"/>
              <w:right w:val="single" w:sz="8" w:space="0" w:color="E0E0E0"/>
            </w:tcBorders>
            <w:shd w:val="clear" w:color="auto" w:fill="F9F9FB"/>
          </w:tcPr>
          <w:p w14:paraId="2E2C056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w:t>
            </w:r>
          </w:p>
        </w:tc>
        <w:tc>
          <w:tcPr>
            <w:tcW w:w="1096" w:type="dxa"/>
            <w:tcBorders>
              <w:top w:val="single" w:sz="8" w:space="0" w:color="AEAEAE"/>
              <w:left w:val="single" w:sz="8" w:space="0" w:color="E0E0E0"/>
              <w:bottom w:val="single" w:sz="8" w:space="0" w:color="152935"/>
              <w:right w:val="nil"/>
            </w:tcBorders>
            <w:shd w:val="clear" w:color="auto" w:fill="F9F9FB"/>
          </w:tcPr>
          <w:p w14:paraId="69D7660D"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w:t>
            </w:r>
          </w:p>
        </w:tc>
        <w:tc>
          <w:tcPr>
            <w:tcW w:w="1096" w:type="dxa"/>
            <w:tcBorders>
              <w:top w:val="single" w:sz="8" w:space="0" w:color="AEAEAE"/>
              <w:left w:val="single" w:sz="8" w:space="0" w:color="E0E0E0"/>
              <w:bottom w:val="single" w:sz="8" w:space="0" w:color="152935"/>
              <w:right w:val="single" w:sz="8" w:space="0" w:color="E0E0E0"/>
            </w:tcBorders>
            <w:shd w:val="clear" w:color="auto" w:fill="F9F9FB"/>
          </w:tcPr>
          <w:p w14:paraId="0772FEA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76</w:t>
            </w:r>
          </w:p>
        </w:tc>
        <w:tc>
          <w:tcPr>
            <w:tcW w:w="1096" w:type="dxa"/>
            <w:tcBorders>
              <w:top w:val="single" w:sz="8" w:space="0" w:color="AEAEAE"/>
              <w:left w:val="single" w:sz="8" w:space="0" w:color="E0E0E0"/>
              <w:bottom w:val="single" w:sz="8" w:space="0" w:color="152935"/>
              <w:right w:val="nil"/>
            </w:tcBorders>
            <w:shd w:val="clear" w:color="auto" w:fill="F9F9FB"/>
          </w:tcPr>
          <w:p w14:paraId="61A119A6"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100.0%</w:t>
            </w:r>
          </w:p>
        </w:tc>
      </w:tr>
    </w:tbl>
    <w:p w14:paraId="508B0225"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7FDE2E43"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6235" w:type="dxa"/>
        <w:tblLayout w:type="fixed"/>
        <w:tblCellMar>
          <w:left w:w="0" w:type="dxa"/>
          <w:right w:w="0" w:type="dxa"/>
        </w:tblCellMar>
        <w:tblLook w:val="0000" w:firstRow="0" w:lastRow="0" w:firstColumn="0" w:lastColumn="0" w:noHBand="0" w:noVBand="0"/>
      </w:tblPr>
      <w:tblGrid>
        <w:gridCol w:w="602"/>
        <w:gridCol w:w="702"/>
        <w:gridCol w:w="2007"/>
        <w:gridCol w:w="1155"/>
        <w:gridCol w:w="890"/>
        <w:gridCol w:w="879"/>
      </w:tblGrid>
      <w:tr w:rsidR="002C5100" w:rsidRPr="002C5100" w14:paraId="1E0DFEB1" w14:textId="77777777" w:rsidTr="002C5100">
        <w:trPr>
          <w:cantSplit/>
          <w:trHeight w:val="287"/>
        </w:trPr>
        <w:tc>
          <w:tcPr>
            <w:tcW w:w="6235" w:type="dxa"/>
            <w:gridSpan w:val="6"/>
            <w:tcBorders>
              <w:top w:val="nil"/>
              <w:left w:val="nil"/>
              <w:bottom w:val="nil"/>
              <w:right w:val="nil"/>
            </w:tcBorders>
            <w:shd w:val="clear" w:color="auto" w:fill="FFFFFF"/>
            <w:vAlign w:val="center"/>
          </w:tcPr>
          <w:p w14:paraId="09A1C4F7"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proofErr w:type="spellStart"/>
            <w:r w:rsidRPr="002C5100">
              <w:rPr>
                <w:rFonts w:ascii="Arial" w:hAnsi="Arial" w:cs="Arial"/>
                <w:b/>
                <w:bCs/>
                <w:color w:val="010205"/>
              </w:rPr>
              <w:t>Descriptives</w:t>
            </w:r>
            <w:proofErr w:type="spellEnd"/>
          </w:p>
        </w:tc>
      </w:tr>
      <w:tr w:rsidR="002C5100" w:rsidRPr="002C5100" w14:paraId="43DB94D2" w14:textId="77777777" w:rsidTr="002C5100">
        <w:trPr>
          <w:cantSplit/>
          <w:trHeight w:val="287"/>
        </w:trPr>
        <w:tc>
          <w:tcPr>
            <w:tcW w:w="602" w:type="dxa"/>
            <w:tcBorders>
              <w:top w:val="nil"/>
              <w:left w:val="nil"/>
              <w:bottom w:val="nil"/>
              <w:right w:val="nil"/>
            </w:tcBorders>
          </w:tcPr>
          <w:p w14:paraId="19F0804E" w14:textId="77777777" w:rsidR="002C5100" w:rsidRPr="002C5100" w:rsidRDefault="002C5100" w:rsidP="002C5100">
            <w:pPr>
              <w:autoSpaceDE w:val="0"/>
              <w:autoSpaceDN w:val="0"/>
              <w:adjustRightInd w:val="0"/>
              <w:spacing w:after="0" w:line="240" w:lineRule="auto"/>
              <w:rPr>
                <w:rFonts w:ascii="Arial" w:hAnsi="Arial" w:cs="Arial"/>
                <w:color w:val="010205"/>
              </w:rPr>
            </w:pPr>
          </w:p>
        </w:tc>
        <w:tc>
          <w:tcPr>
            <w:tcW w:w="3864" w:type="dxa"/>
            <w:gridSpan w:val="3"/>
            <w:tcBorders>
              <w:top w:val="nil"/>
              <w:left w:val="nil"/>
              <w:bottom w:val="single" w:sz="8" w:space="0" w:color="152935"/>
              <w:right w:val="nil"/>
            </w:tcBorders>
            <w:shd w:val="clear" w:color="auto" w:fill="FFFFFF"/>
            <w:vAlign w:val="bottom"/>
          </w:tcPr>
          <w:p w14:paraId="3A76E60F"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w:t>
            </w:r>
          </w:p>
        </w:tc>
        <w:tc>
          <w:tcPr>
            <w:tcW w:w="890" w:type="dxa"/>
            <w:tcBorders>
              <w:top w:val="nil"/>
              <w:left w:val="nil"/>
              <w:bottom w:val="single" w:sz="8" w:space="0" w:color="152935"/>
              <w:right w:val="single" w:sz="8" w:space="0" w:color="E0E0E0"/>
            </w:tcBorders>
            <w:shd w:val="clear" w:color="auto" w:fill="FFFFFF"/>
            <w:vAlign w:val="bottom"/>
          </w:tcPr>
          <w:p w14:paraId="7E64B05A"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Statistic</w:t>
            </w:r>
          </w:p>
        </w:tc>
        <w:tc>
          <w:tcPr>
            <w:tcW w:w="878" w:type="dxa"/>
            <w:tcBorders>
              <w:top w:val="nil"/>
              <w:left w:val="single" w:sz="8" w:space="0" w:color="E0E0E0"/>
              <w:bottom w:val="single" w:sz="8" w:space="0" w:color="152935"/>
              <w:right w:val="nil"/>
            </w:tcBorders>
            <w:shd w:val="clear" w:color="auto" w:fill="FFFFFF"/>
            <w:vAlign w:val="bottom"/>
          </w:tcPr>
          <w:p w14:paraId="77CE63E7"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Std. Error</w:t>
            </w:r>
          </w:p>
        </w:tc>
      </w:tr>
      <w:tr w:rsidR="002C5100" w:rsidRPr="002C5100" w14:paraId="3E9C0A90" w14:textId="77777777" w:rsidTr="002C5100">
        <w:trPr>
          <w:cantSplit/>
          <w:trHeight w:val="287"/>
        </w:trPr>
        <w:tc>
          <w:tcPr>
            <w:tcW w:w="602" w:type="dxa"/>
            <w:vMerge w:val="restart"/>
            <w:tcBorders>
              <w:top w:val="single" w:sz="8" w:space="0" w:color="152935"/>
              <w:left w:val="nil"/>
              <w:bottom w:val="single" w:sz="8" w:space="0" w:color="152935"/>
              <w:right w:val="nil"/>
            </w:tcBorders>
            <w:shd w:val="clear" w:color="auto" w:fill="E0E0E0"/>
          </w:tcPr>
          <w:p w14:paraId="59E9188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DOIS</w:t>
            </w:r>
          </w:p>
        </w:tc>
        <w:tc>
          <w:tcPr>
            <w:tcW w:w="702" w:type="dxa"/>
            <w:vMerge w:val="restart"/>
            <w:tcBorders>
              <w:top w:val="single" w:sz="8" w:space="0" w:color="152935"/>
              <w:left w:val="nil"/>
              <w:bottom w:val="nil"/>
              <w:right w:val="nil"/>
            </w:tcBorders>
            <w:shd w:val="clear" w:color="auto" w:fill="E0E0E0"/>
          </w:tcPr>
          <w:p w14:paraId="5E5EBD8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 1</w:t>
            </w:r>
          </w:p>
        </w:tc>
        <w:tc>
          <w:tcPr>
            <w:tcW w:w="3162" w:type="dxa"/>
            <w:gridSpan w:val="2"/>
            <w:tcBorders>
              <w:top w:val="single" w:sz="8" w:space="0" w:color="152935"/>
              <w:left w:val="nil"/>
              <w:bottom w:val="nil"/>
              <w:right w:val="nil"/>
            </w:tcBorders>
            <w:shd w:val="clear" w:color="auto" w:fill="E0E0E0"/>
          </w:tcPr>
          <w:p w14:paraId="73998648"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Mean</w:t>
            </w:r>
          </w:p>
        </w:tc>
        <w:tc>
          <w:tcPr>
            <w:tcW w:w="890" w:type="dxa"/>
            <w:tcBorders>
              <w:top w:val="single" w:sz="8" w:space="0" w:color="152935"/>
              <w:left w:val="nil"/>
              <w:bottom w:val="nil"/>
              <w:right w:val="single" w:sz="8" w:space="0" w:color="E0E0E0"/>
            </w:tcBorders>
            <w:shd w:val="clear" w:color="auto" w:fill="F9F9FB"/>
          </w:tcPr>
          <w:p w14:paraId="63C178BB"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52.3100</w:t>
            </w:r>
          </w:p>
        </w:tc>
        <w:tc>
          <w:tcPr>
            <w:tcW w:w="878" w:type="dxa"/>
            <w:tcBorders>
              <w:top w:val="single" w:sz="8" w:space="0" w:color="152935"/>
              <w:left w:val="single" w:sz="8" w:space="0" w:color="E0E0E0"/>
              <w:bottom w:val="nil"/>
              <w:right w:val="nil"/>
            </w:tcBorders>
            <w:shd w:val="clear" w:color="auto" w:fill="F9F9FB"/>
          </w:tcPr>
          <w:p w14:paraId="1041927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1.50640</w:t>
            </w:r>
          </w:p>
        </w:tc>
      </w:tr>
      <w:tr w:rsidR="002C5100" w:rsidRPr="002C5100" w14:paraId="57CFE639"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034E066A"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702" w:type="dxa"/>
            <w:vMerge/>
            <w:tcBorders>
              <w:top w:val="single" w:sz="8" w:space="0" w:color="152935"/>
              <w:left w:val="nil"/>
              <w:bottom w:val="nil"/>
              <w:right w:val="nil"/>
            </w:tcBorders>
            <w:shd w:val="clear" w:color="auto" w:fill="E0E0E0"/>
          </w:tcPr>
          <w:p w14:paraId="6358CAA6"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007" w:type="dxa"/>
            <w:vMerge w:val="restart"/>
            <w:tcBorders>
              <w:top w:val="single" w:sz="8" w:space="0" w:color="AEAEAE"/>
              <w:left w:val="nil"/>
              <w:bottom w:val="nil"/>
              <w:right w:val="nil"/>
            </w:tcBorders>
            <w:shd w:val="clear" w:color="auto" w:fill="E0E0E0"/>
          </w:tcPr>
          <w:p w14:paraId="606340B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95% Confidence Interval for Mean</w:t>
            </w:r>
          </w:p>
        </w:tc>
        <w:tc>
          <w:tcPr>
            <w:tcW w:w="1154" w:type="dxa"/>
            <w:tcBorders>
              <w:top w:val="single" w:sz="8" w:space="0" w:color="AEAEAE"/>
              <w:left w:val="nil"/>
              <w:bottom w:val="single" w:sz="8" w:space="0" w:color="AEAEAE"/>
              <w:right w:val="nil"/>
            </w:tcBorders>
            <w:shd w:val="clear" w:color="auto" w:fill="E0E0E0"/>
          </w:tcPr>
          <w:p w14:paraId="5AB6610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Lower Bound</w:t>
            </w:r>
          </w:p>
        </w:tc>
        <w:tc>
          <w:tcPr>
            <w:tcW w:w="890" w:type="dxa"/>
            <w:tcBorders>
              <w:top w:val="single" w:sz="8" w:space="0" w:color="AEAEAE"/>
              <w:left w:val="nil"/>
              <w:bottom w:val="single" w:sz="8" w:space="0" w:color="AEAEAE"/>
              <w:right w:val="single" w:sz="8" w:space="0" w:color="E0E0E0"/>
            </w:tcBorders>
            <w:shd w:val="clear" w:color="auto" w:fill="F9F9FB"/>
          </w:tcPr>
          <w:p w14:paraId="21B449D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49.3210</w:t>
            </w:r>
          </w:p>
        </w:tc>
        <w:tc>
          <w:tcPr>
            <w:tcW w:w="878" w:type="dxa"/>
            <w:tcBorders>
              <w:top w:val="single" w:sz="8" w:space="0" w:color="AEAEAE"/>
              <w:left w:val="single" w:sz="8" w:space="0" w:color="E0E0E0"/>
              <w:bottom w:val="single" w:sz="8" w:space="0" w:color="AEAEAE"/>
              <w:right w:val="nil"/>
            </w:tcBorders>
            <w:shd w:val="clear" w:color="auto" w:fill="F9F9FB"/>
            <w:vAlign w:val="center"/>
          </w:tcPr>
          <w:p w14:paraId="1C828FB5"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6FCD1369"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5DBFFFE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152935"/>
              <w:left w:val="nil"/>
              <w:bottom w:val="nil"/>
              <w:right w:val="nil"/>
            </w:tcBorders>
            <w:shd w:val="clear" w:color="auto" w:fill="E0E0E0"/>
          </w:tcPr>
          <w:p w14:paraId="29C85F8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2007" w:type="dxa"/>
            <w:vMerge/>
            <w:tcBorders>
              <w:top w:val="single" w:sz="8" w:space="0" w:color="AEAEAE"/>
              <w:left w:val="nil"/>
              <w:bottom w:val="nil"/>
              <w:right w:val="nil"/>
            </w:tcBorders>
            <w:shd w:val="clear" w:color="auto" w:fill="E0E0E0"/>
          </w:tcPr>
          <w:p w14:paraId="0704F956"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154" w:type="dxa"/>
            <w:tcBorders>
              <w:top w:val="single" w:sz="8" w:space="0" w:color="AEAEAE"/>
              <w:left w:val="nil"/>
              <w:bottom w:val="nil"/>
              <w:right w:val="nil"/>
            </w:tcBorders>
            <w:shd w:val="clear" w:color="auto" w:fill="E0E0E0"/>
          </w:tcPr>
          <w:p w14:paraId="64DE1C6D"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Upper Bound</w:t>
            </w:r>
          </w:p>
        </w:tc>
        <w:tc>
          <w:tcPr>
            <w:tcW w:w="890" w:type="dxa"/>
            <w:tcBorders>
              <w:top w:val="single" w:sz="8" w:space="0" w:color="AEAEAE"/>
              <w:left w:val="nil"/>
              <w:bottom w:val="nil"/>
              <w:right w:val="single" w:sz="8" w:space="0" w:color="E0E0E0"/>
            </w:tcBorders>
            <w:shd w:val="clear" w:color="auto" w:fill="F9F9FB"/>
          </w:tcPr>
          <w:p w14:paraId="37F566AD"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55.2990</w:t>
            </w:r>
          </w:p>
        </w:tc>
        <w:tc>
          <w:tcPr>
            <w:tcW w:w="878" w:type="dxa"/>
            <w:tcBorders>
              <w:top w:val="single" w:sz="8" w:space="0" w:color="AEAEAE"/>
              <w:left w:val="single" w:sz="8" w:space="0" w:color="E0E0E0"/>
              <w:bottom w:val="nil"/>
              <w:right w:val="nil"/>
            </w:tcBorders>
            <w:shd w:val="clear" w:color="auto" w:fill="F9F9FB"/>
            <w:vAlign w:val="center"/>
          </w:tcPr>
          <w:p w14:paraId="5C70D5F6"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52201A46"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296E8334"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152935"/>
              <w:left w:val="nil"/>
              <w:bottom w:val="nil"/>
              <w:right w:val="nil"/>
            </w:tcBorders>
            <w:shd w:val="clear" w:color="auto" w:fill="E0E0E0"/>
          </w:tcPr>
          <w:p w14:paraId="0FAC36A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5CB8CF6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5% Trimmed Mean</w:t>
            </w:r>
          </w:p>
        </w:tc>
        <w:tc>
          <w:tcPr>
            <w:tcW w:w="890" w:type="dxa"/>
            <w:tcBorders>
              <w:top w:val="single" w:sz="8" w:space="0" w:color="AEAEAE"/>
              <w:left w:val="nil"/>
              <w:bottom w:val="nil"/>
              <w:right w:val="single" w:sz="8" w:space="0" w:color="E0E0E0"/>
            </w:tcBorders>
            <w:shd w:val="clear" w:color="auto" w:fill="F9F9FB"/>
          </w:tcPr>
          <w:p w14:paraId="38F9612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51.8889</w:t>
            </w:r>
          </w:p>
        </w:tc>
        <w:tc>
          <w:tcPr>
            <w:tcW w:w="878" w:type="dxa"/>
            <w:tcBorders>
              <w:top w:val="single" w:sz="8" w:space="0" w:color="AEAEAE"/>
              <w:left w:val="single" w:sz="8" w:space="0" w:color="E0E0E0"/>
              <w:bottom w:val="nil"/>
              <w:right w:val="nil"/>
            </w:tcBorders>
            <w:shd w:val="clear" w:color="auto" w:fill="F9F9FB"/>
            <w:vAlign w:val="center"/>
          </w:tcPr>
          <w:p w14:paraId="52103077"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015EA71F"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349CCF7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152935"/>
              <w:left w:val="nil"/>
              <w:bottom w:val="nil"/>
              <w:right w:val="nil"/>
            </w:tcBorders>
            <w:shd w:val="clear" w:color="auto" w:fill="E0E0E0"/>
          </w:tcPr>
          <w:p w14:paraId="7ED0C30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29D5D9FA"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Median</w:t>
            </w:r>
          </w:p>
        </w:tc>
        <w:tc>
          <w:tcPr>
            <w:tcW w:w="890" w:type="dxa"/>
            <w:tcBorders>
              <w:top w:val="single" w:sz="8" w:space="0" w:color="AEAEAE"/>
              <w:left w:val="nil"/>
              <w:bottom w:val="nil"/>
              <w:right w:val="single" w:sz="8" w:space="0" w:color="E0E0E0"/>
            </w:tcBorders>
            <w:shd w:val="clear" w:color="auto" w:fill="F9F9FB"/>
          </w:tcPr>
          <w:p w14:paraId="0C1812C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52.5000</w:t>
            </w:r>
          </w:p>
        </w:tc>
        <w:tc>
          <w:tcPr>
            <w:tcW w:w="878" w:type="dxa"/>
            <w:tcBorders>
              <w:top w:val="single" w:sz="8" w:space="0" w:color="AEAEAE"/>
              <w:left w:val="single" w:sz="8" w:space="0" w:color="E0E0E0"/>
              <w:bottom w:val="nil"/>
              <w:right w:val="nil"/>
            </w:tcBorders>
            <w:shd w:val="clear" w:color="auto" w:fill="F9F9FB"/>
            <w:vAlign w:val="center"/>
          </w:tcPr>
          <w:p w14:paraId="129536A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3691EDC8"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273E0CCE"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152935"/>
              <w:left w:val="nil"/>
              <w:bottom w:val="nil"/>
              <w:right w:val="nil"/>
            </w:tcBorders>
            <w:shd w:val="clear" w:color="auto" w:fill="E0E0E0"/>
          </w:tcPr>
          <w:p w14:paraId="127E0BB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08931D8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Variance</w:t>
            </w:r>
          </w:p>
        </w:tc>
        <w:tc>
          <w:tcPr>
            <w:tcW w:w="890" w:type="dxa"/>
            <w:tcBorders>
              <w:top w:val="single" w:sz="8" w:space="0" w:color="AEAEAE"/>
              <w:left w:val="nil"/>
              <w:bottom w:val="nil"/>
              <w:right w:val="single" w:sz="8" w:space="0" w:color="E0E0E0"/>
            </w:tcBorders>
            <w:shd w:val="clear" w:color="auto" w:fill="F9F9FB"/>
          </w:tcPr>
          <w:p w14:paraId="0EE11AFA"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226.923</w:t>
            </w:r>
          </w:p>
        </w:tc>
        <w:tc>
          <w:tcPr>
            <w:tcW w:w="878" w:type="dxa"/>
            <w:tcBorders>
              <w:top w:val="single" w:sz="8" w:space="0" w:color="AEAEAE"/>
              <w:left w:val="single" w:sz="8" w:space="0" w:color="E0E0E0"/>
              <w:bottom w:val="nil"/>
              <w:right w:val="nil"/>
            </w:tcBorders>
            <w:shd w:val="clear" w:color="auto" w:fill="F9F9FB"/>
            <w:vAlign w:val="center"/>
          </w:tcPr>
          <w:p w14:paraId="6CD4B0D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5E84C364"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175BEBA6"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152935"/>
              <w:left w:val="nil"/>
              <w:bottom w:val="nil"/>
              <w:right w:val="nil"/>
            </w:tcBorders>
            <w:shd w:val="clear" w:color="auto" w:fill="E0E0E0"/>
          </w:tcPr>
          <w:p w14:paraId="3C6BF88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152B0A5F"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Std. Deviation</w:t>
            </w:r>
          </w:p>
        </w:tc>
        <w:tc>
          <w:tcPr>
            <w:tcW w:w="890" w:type="dxa"/>
            <w:tcBorders>
              <w:top w:val="single" w:sz="8" w:space="0" w:color="AEAEAE"/>
              <w:left w:val="nil"/>
              <w:bottom w:val="nil"/>
              <w:right w:val="single" w:sz="8" w:space="0" w:color="E0E0E0"/>
            </w:tcBorders>
            <w:shd w:val="clear" w:color="auto" w:fill="F9F9FB"/>
          </w:tcPr>
          <w:p w14:paraId="2F39AD7D"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15.06397</w:t>
            </w:r>
          </w:p>
        </w:tc>
        <w:tc>
          <w:tcPr>
            <w:tcW w:w="878" w:type="dxa"/>
            <w:tcBorders>
              <w:top w:val="single" w:sz="8" w:space="0" w:color="AEAEAE"/>
              <w:left w:val="single" w:sz="8" w:space="0" w:color="E0E0E0"/>
              <w:bottom w:val="nil"/>
              <w:right w:val="nil"/>
            </w:tcBorders>
            <w:shd w:val="clear" w:color="auto" w:fill="F9F9FB"/>
            <w:vAlign w:val="center"/>
          </w:tcPr>
          <w:p w14:paraId="52C1591E"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058F7C6B"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2648B7F5"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152935"/>
              <w:left w:val="nil"/>
              <w:bottom w:val="nil"/>
              <w:right w:val="nil"/>
            </w:tcBorders>
            <w:shd w:val="clear" w:color="auto" w:fill="E0E0E0"/>
          </w:tcPr>
          <w:p w14:paraId="4EC609AB"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1E6DD2E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Minimum</w:t>
            </w:r>
          </w:p>
        </w:tc>
        <w:tc>
          <w:tcPr>
            <w:tcW w:w="890" w:type="dxa"/>
            <w:tcBorders>
              <w:top w:val="single" w:sz="8" w:space="0" w:color="AEAEAE"/>
              <w:left w:val="nil"/>
              <w:bottom w:val="nil"/>
              <w:right w:val="single" w:sz="8" w:space="0" w:color="E0E0E0"/>
            </w:tcBorders>
            <w:shd w:val="clear" w:color="auto" w:fill="F9F9FB"/>
          </w:tcPr>
          <w:p w14:paraId="764052A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22.00</w:t>
            </w:r>
          </w:p>
        </w:tc>
        <w:tc>
          <w:tcPr>
            <w:tcW w:w="878" w:type="dxa"/>
            <w:tcBorders>
              <w:top w:val="single" w:sz="8" w:space="0" w:color="AEAEAE"/>
              <w:left w:val="single" w:sz="8" w:space="0" w:color="E0E0E0"/>
              <w:bottom w:val="nil"/>
              <w:right w:val="nil"/>
            </w:tcBorders>
            <w:shd w:val="clear" w:color="auto" w:fill="F9F9FB"/>
            <w:vAlign w:val="center"/>
          </w:tcPr>
          <w:p w14:paraId="1CAF20F1"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26EC299C"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6CA4D78E"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152935"/>
              <w:left w:val="nil"/>
              <w:bottom w:val="nil"/>
              <w:right w:val="nil"/>
            </w:tcBorders>
            <w:shd w:val="clear" w:color="auto" w:fill="E0E0E0"/>
          </w:tcPr>
          <w:p w14:paraId="0AEE55C1"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745C87A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Maximum</w:t>
            </w:r>
          </w:p>
        </w:tc>
        <w:tc>
          <w:tcPr>
            <w:tcW w:w="890" w:type="dxa"/>
            <w:tcBorders>
              <w:top w:val="single" w:sz="8" w:space="0" w:color="AEAEAE"/>
              <w:left w:val="nil"/>
              <w:bottom w:val="nil"/>
              <w:right w:val="single" w:sz="8" w:space="0" w:color="E0E0E0"/>
            </w:tcBorders>
            <w:shd w:val="clear" w:color="auto" w:fill="F9F9FB"/>
          </w:tcPr>
          <w:p w14:paraId="1CCC266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117.00</w:t>
            </w:r>
          </w:p>
        </w:tc>
        <w:tc>
          <w:tcPr>
            <w:tcW w:w="878" w:type="dxa"/>
            <w:tcBorders>
              <w:top w:val="single" w:sz="8" w:space="0" w:color="AEAEAE"/>
              <w:left w:val="single" w:sz="8" w:space="0" w:color="E0E0E0"/>
              <w:bottom w:val="nil"/>
              <w:right w:val="nil"/>
            </w:tcBorders>
            <w:shd w:val="clear" w:color="auto" w:fill="F9F9FB"/>
            <w:vAlign w:val="center"/>
          </w:tcPr>
          <w:p w14:paraId="5EE8E027"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2D14DB2C"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4D051FA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152935"/>
              <w:left w:val="nil"/>
              <w:bottom w:val="nil"/>
              <w:right w:val="nil"/>
            </w:tcBorders>
            <w:shd w:val="clear" w:color="auto" w:fill="E0E0E0"/>
          </w:tcPr>
          <w:p w14:paraId="589C760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0567D584"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Range</w:t>
            </w:r>
          </w:p>
        </w:tc>
        <w:tc>
          <w:tcPr>
            <w:tcW w:w="890" w:type="dxa"/>
            <w:tcBorders>
              <w:top w:val="single" w:sz="8" w:space="0" w:color="AEAEAE"/>
              <w:left w:val="nil"/>
              <w:bottom w:val="nil"/>
              <w:right w:val="single" w:sz="8" w:space="0" w:color="E0E0E0"/>
            </w:tcBorders>
            <w:shd w:val="clear" w:color="auto" w:fill="F9F9FB"/>
          </w:tcPr>
          <w:p w14:paraId="7B76D19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95.00</w:t>
            </w:r>
          </w:p>
        </w:tc>
        <w:tc>
          <w:tcPr>
            <w:tcW w:w="878" w:type="dxa"/>
            <w:tcBorders>
              <w:top w:val="single" w:sz="8" w:space="0" w:color="AEAEAE"/>
              <w:left w:val="single" w:sz="8" w:space="0" w:color="E0E0E0"/>
              <w:bottom w:val="nil"/>
              <w:right w:val="nil"/>
            </w:tcBorders>
            <w:shd w:val="clear" w:color="auto" w:fill="F9F9FB"/>
            <w:vAlign w:val="center"/>
          </w:tcPr>
          <w:p w14:paraId="18526C6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0234994A"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1428EC3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152935"/>
              <w:left w:val="nil"/>
              <w:bottom w:val="nil"/>
              <w:right w:val="nil"/>
            </w:tcBorders>
            <w:shd w:val="clear" w:color="auto" w:fill="E0E0E0"/>
          </w:tcPr>
          <w:p w14:paraId="00FAF3E5"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366B399C"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Interquartile Range</w:t>
            </w:r>
          </w:p>
        </w:tc>
        <w:tc>
          <w:tcPr>
            <w:tcW w:w="890" w:type="dxa"/>
            <w:tcBorders>
              <w:top w:val="single" w:sz="8" w:space="0" w:color="AEAEAE"/>
              <w:left w:val="nil"/>
              <w:bottom w:val="nil"/>
              <w:right w:val="single" w:sz="8" w:space="0" w:color="E0E0E0"/>
            </w:tcBorders>
            <w:shd w:val="clear" w:color="auto" w:fill="F9F9FB"/>
          </w:tcPr>
          <w:p w14:paraId="4A8DEFF6"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20.75</w:t>
            </w:r>
          </w:p>
        </w:tc>
        <w:tc>
          <w:tcPr>
            <w:tcW w:w="878" w:type="dxa"/>
            <w:tcBorders>
              <w:top w:val="single" w:sz="8" w:space="0" w:color="AEAEAE"/>
              <w:left w:val="single" w:sz="8" w:space="0" w:color="E0E0E0"/>
              <w:bottom w:val="nil"/>
              <w:right w:val="nil"/>
            </w:tcBorders>
            <w:shd w:val="clear" w:color="auto" w:fill="F9F9FB"/>
            <w:vAlign w:val="center"/>
          </w:tcPr>
          <w:p w14:paraId="423B90F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17FFD816"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36E96BA6"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152935"/>
              <w:left w:val="nil"/>
              <w:bottom w:val="nil"/>
              <w:right w:val="nil"/>
            </w:tcBorders>
            <w:shd w:val="clear" w:color="auto" w:fill="E0E0E0"/>
          </w:tcPr>
          <w:p w14:paraId="33D388E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5537452E"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Skewness</w:t>
            </w:r>
          </w:p>
        </w:tc>
        <w:tc>
          <w:tcPr>
            <w:tcW w:w="890" w:type="dxa"/>
            <w:tcBorders>
              <w:top w:val="single" w:sz="8" w:space="0" w:color="AEAEAE"/>
              <w:left w:val="nil"/>
              <w:bottom w:val="nil"/>
              <w:right w:val="single" w:sz="8" w:space="0" w:color="E0E0E0"/>
            </w:tcBorders>
            <w:shd w:val="clear" w:color="auto" w:fill="F9F9FB"/>
          </w:tcPr>
          <w:p w14:paraId="4465D1F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.750</w:t>
            </w:r>
          </w:p>
        </w:tc>
        <w:tc>
          <w:tcPr>
            <w:tcW w:w="878" w:type="dxa"/>
            <w:tcBorders>
              <w:top w:val="single" w:sz="8" w:space="0" w:color="AEAEAE"/>
              <w:left w:val="single" w:sz="8" w:space="0" w:color="E0E0E0"/>
              <w:bottom w:val="nil"/>
              <w:right w:val="nil"/>
            </w:tcBorders>
            <w:shd w:val="clear" w:color="auto" w:fill="F9F9FB"/>
          </w:tcPr>
          <w:p w14:paraId="113421C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.241</w:t>
            </w:r>
          </w:p>
        </w:tc>
      </w:tr>
      <w:tr w:rsidR="002C5100" w:rsidRPr="002C5100" w14:paraId="1FD2FDA2"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4D1177D8"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702" w:type="dxa"/>
            <w:vMerge/>
            <w:tcBorders>
              <w:top w:val="single" w:sz="8" w:space="0" w:color="152935"/>
              <w:left w:val="nil"/>
              <w:bottom w:val="nil"/>
              <w:right w:val="nil"/>
            </w:tcBorders>
            <w:shd w:val="clear" w:color="auto" w:fill="E0E0E0"/>
          </w:tcPr>
          <w:p w14:paraId="322F679F"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3162" w:type="dxa"/>
            <w:gridSpan w:val="2"/>
            <w:tcBorders>
              <w:top w:val="single" w:sz="8" w:space="0" w:color="AEAEAE"/>
              <w:left w:val="nil"/>
              <w:bottom w:val="nil"/>
              <w:right w:val="nil"/>
            </w:tcBorders>
            <w:shd w:val="clear" w:color="auto" w:fill="E0E0E0"/>
          </w:tcPr>
          <w:p w14:paraId="5FA7038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Kurtosis</w:t>
            </w:r>
          </w:p>
        </w:tc>
        <w:tc>
          <w:tcPr>
            <w:tcW w:w="890" w:type="dxa"/>
            <w:tcBorders>
              <w:top w:val="single" w:sz="8" w:space="0" w:color="AEAEAE"/>
              <w:left w:val="nil"/>
              <w:bottom w:val="nil"/>
              <w:right w:val="single" w:sz="8" w:space="0" w:color="E0E0E0"/>
            </w:tcBorders>
            <w:shd w:val="clear" w:color="auto" w:fill="F9F9FB"/>
          </w:tcPr>
          <w:p w14:paraId="253FE1F6"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2.245</w:t>
            </w:r>
          </w:p>
        </w:tc>
        <w:tc>
          <w:tcPr>
            <w:tcW w:w="878" w:type="dxa"/>
            <w:tcBorders>
              <w:top w:val="single" w:sz="8" w:space="0" w:color="AEAEAE"/>
              <w:left w:val="single" w:sz="8" w:space="0" w:color="E0E0E0"/>
              <w:bottom w:val="nil"/>
              <w:right w:val="nil"/>
            </w:tcBorders>
            <w:shd w:val="clear" w:color="auto" w:fill="F9F9FB"/>
          </w:tcPr>
          <w:p w14:paraId="1ECC5484"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.478</w:t>
            </w:r>
          </w:p>
        </w:tc>
      </w:tr>
      <w:tr w:rsidR="002C5100" w:rsidRPr="002C5100" w14:paraId="7ABE105F"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7C58F3BC"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702" w:type="dxa"/>
            <w:vMerge w:val="restart"/>
            <w:tcBorders>
              <w:top w:val="single" w:sz="8" w:space="0" w:color="AEAEAE"/>
              <w:left w:val="nil"/>
              <w:bottom w:val="single" w:sz="8" w:space="0" w:color="152935"/>
              <w:right w:val="nil"/>
            </w:tcBorders>
            <w:shd w:val="clear" w:color="auto" w:fill="E0E0E0"/>
          </w:tcPr>
          <w:p w14:paraId="7B8B62DD"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 2</w:t>
            </w:r>
          </w:p>
        </w:tc>
        <w:tc>
          <w:tcPr>
            <w:tcW w:w="3162" w:type="dxa"/>
            <w:gridSpan w:val="2"/>
            <w:tcBorders>
              <w:top w:val="single" w:sz="8" w:space="0" w:color="AEAEAE"/>
              <w:left w:val="nil"/>
              <w:bottom w:val="nil"/>
              <w:right w:val="nil"/>
            </w:tcBorders>
            <w:shd w:val="clear" w:color="auto" w:fill="E0E0E0"/>
          </w:tcPr>
          <w:p w14:paraId="2D5CA3F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Mean</w:t>
            </w:r>
          </w:p>
        </w:tc>
        <w:tc>
          <w:tcPr>
            <w:tcW w:w="890" w:type="dxa"/>
            <w:tcBorders>
              <w:top w:val="single" w:sz="8" w:space="0" w:color="AEAEAE"/>
              <w:left w:val="nil"/>
              <w:bottom w:val="nil"/>
              <w:right w:val="single" w:sz="8" w:space="0" w:color="E0E0E0"/>
            </w:tcBorders>
            <w:shd w:val="clear" w:color="auto" w:fill="F9F9FB"/>
          </w:tcPr>
          <w:p w14:paraId="560AC89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61.2632</w:t>
            </w:r>
          </w:p>
        </w:tc>
        <w:tc>
          <w:tcPr>
            <w:tcW w:w="878" w:type="dxa"/>
            <w:tcBorders>
              <w:top w:val="single" w:sz="8" w:space="0" w:color="AEAEAE"/>
              <w:left w:val="single" w:sz="8" w:space="0" w:color="E0E0E0"/>
              <w:bottom w:val="nil"/>
              <w:right w:val="nil"/>
            </w:tcBorders>
            <w:shd w:val="clear" w:color="auto" w:fill="F9F9FB"/>
          </w:tcPr>
          <w:p w14:paraId="76BE39D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1.65438</w:t>
            </w:r>
          </w:p>
        </w:tc>
      </w:tr>
      <w:tr w:rsidR="002C5100" w:rsidRPr="002C5100" w14:paraId="526328F5"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688704EB"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702" w:type="dxa"/>
            <w:vMerge/>
            <w:tcBorders>
              <w:top w:val="single" w:sz="8" w:space="0" w:color="AEAEAE"/>
              <w:left w:val="nil"/>
              <w:bottom w:val="single" w:sz="8" w:space="0" w:color="152935"/>
              <w:right w:val="nil"/>
            </w:tcBorders>
            <w:shd w:val="clear" w:color="auto" w:fill="E0E0E0"/>
          </w:tcPr>
          <w:p w14:paraId="1ED4A7AE"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007" w:type="dxa"/>
            <w:vMerge w:val="restart"/>
            <w:tcBorders>
              <w:top w:val="single" w:sz="8" w:space="0" w:color="AEAEAE"/>
              <w:left w:val="nil"/>
              <w:bottom w:val="nil"/>
              <w:right w:val="nil"/>
            </w:tcBorders>
            <w:shd w:val="clear" w:color="auto" w:fill="E0E0E0"/>
          </w:tcPr>
          <w:p w14:paraId="5F317ECC"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95% Confidence Interval for Mean</w:t>
            </w:r>
          </w:p>
        </w:tc>
        <w:tc>
          <w:tcPr>
            <w:tcW w:w="1154" w:type="dxa"/>
            <w:tcBorders>
              <w:top w:val="single" w:sz="8" w:space="0" w:color="AEAEAE"/>
              <w:left w:val="nil"/>
              <w:bottom w:val="single" w:sz="8" w:space="0" w:color="AEAEAE"/>
              <w:right w:val="nil"/>
            </w:tcBorders>
            <w:shd w:val="clear" w:color="auto" w:fill="E0E0E0"/>
          </w:tcPr>
          <w:p w14:paraId="08DA47F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Lower Bound</w:t>
            </w:r>
          </w:p>
        </w:tc>
        <w:tc>
          <w:tcPr>
            <w:tcW w:w="890" w:type="dxa"/>
            <w:tcBorders>
              <w:top w:val="single" w:sz="8" w:space="0" w:color="AEAEAE"/>
              <w:left w:val="nil"/>
              <w:bottom w:val="single" w:sz="8" w:space="0" w:color="AEAEAE"/>
              <w:right w:val="single" w:sz="8" w:space="0" w:color="E0E0E0"/>
            </w:tcBorders>
            <w:shd w:val="clear" w:color="auto" w:fill="F9F9FB"/>
          </w:tcPr>
          <w:p w14:paraId="390822E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57.9675</w:t>
            </w:r>
          </w:p>
        </w:tc>
        <w:tc>
          <w:tcPr>
            <w:tcW w:w="878" w:type="dxa"/>
            <w:tcBorders>
              <w:top w:val="single" w:sz="8" w:space="0" w:color="AEAEAE"/>
              <w:left w:val="single" w:sz="8" w:space="0" w:color="E0E0E0"/>
              <w:bottom w:val="single" w:sz="8" w:space="0" w:color="AEAEAE"/>
              <w:right w:val="nil"/>
            </w:tcBorders>
            <w:shd w:val="clear" w:color="auto" w:fill="F9F9FB"/>
            <w:vAlign w:val="center"/>
          </w:tcPr>
          <w:p w14:paraId="0830C787"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7DCBBF4F"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4127319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AEAEAE"/>
              <w:left w:val="nil"/>
              <w:bottom w:val="single" w:sz="8" w:space="0" w:color="152935"/>
              <w:right w:val="nil"/>
            </w:tcBorders>
            <w:shd w:val="clear" w:color="auto" w:fill="E0E0E0"/>
          </w:tcPr>
          <w:p w14:paraId="17A57D77"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2007" w:type="dxa"/>
            <w:vMerge/>
            <w:tcBorders>
              <w:top w:val="single" w:sz="8" w:space="0" w:color="AEAEAE"/>
              <w:left w:val="nil"/>
              <w:bottom w:val="nil"/>
              <w:right w:val="nil"/>
            </w:tcBorders>
            <w:shd w:val="clear" w:color="auto" w:fill="E0E0E0"/>
          </w:tcPr>
          <w:p w14:paraId="42CB066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154" w:type="dxa"/>
            <w:tcBorders>
              <w:top w:val="single" w:sz="8" w:space="0" w:color="AEAEAE"/>
              <w:left w:val="nil"/>
              <w:bottom w:val="nil"/>
              <w:right w:val="nil"/>
            </w:tcBorders>
            <w:shd w:val="clear" w:color="auto" w:fill="E0E0E0"/>
          </w:tcPr>
          <w:p w14:paraId="01C0DABC"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Upper Bound</w:t>
            </w:r>
          </w:p>
        </w:tc>
        <w:tc>
          <w:tcPr>
            <w:tcW w:w="890" w:type="dxa"/>
            <w:tcBorders>
              <w:top w:val="single" w:sz="8" w:space="0" w:color="AEAEAE"/>
              <w:left w:val="nil"/>
              <w:bottom w:val="nil"/>
              <w:right w:val="single" w:sz="8" w:space="0" w:color="E0E0E0"/>
            </w:tcBorders>
            <w:shd w:val="clear" w:color="auto" w:fill="F9F9FB"/>
          </w:tcPr>
          <w:p w14:paraId="5E941EC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64.5589</w:t>
            </w:r>
          </w:p>
        </w:tc>
        <w:tc>
          <w:tcPr>
            <w:tcW w:w="878" w:type="dxa"/>
            <w:tcBorders>
              <w:top w:val="single" w:sz="8" w:space="0" w:color="AEAEAE"/>
              <w:left w:val="single" w:sz="8" w:space="0" w:color="E0E0E0"/>
              <w:bottom w:val="nil"/>
              <w:right w:val="nil"/>
            </w:tcBorders>
            <w:shd w:val="clear" w:color="auto" w:fill="F9F9FB"/>
            <w:vAlign w:val="center"/>
          </w:tcPr>
          <w:p w14:paraId="736ED41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4072FF5F"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0C77403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AEAEAE"/>
              <w:left w:val="nil"/>
              <w:bottom w:val="single" w:sz="8" w:space="0" w:color="152935"/>
              <w:right w:val="nil"/>
            </w:tcBorders>
            <w:shd w:val="clear" w:color="auto" w:fill="E0E0E0"/>
          </w:tcPr>
          <w:p w14:paraId="55E699C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0AA72CEF"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5% Trimmed Mean</w:t>
            </w:r>
          </w:p>
        </w:tc>
        <w:tc>
          <w:tcPr>
            <w:tcW w:w="890" w:type="dxa"/>
            <w:tcBorders>
              <w:top w:val="single" w:sz="8" w:space="0" w:color="AEAEAE"/>
              <w:left w:val="nil"/>
              <w:bottom w:val="nil"/>
              <w:right w:val="single" w:sz="8" w:space="0" w:color="E0E0E0"/>
            </w:tcBorders>
            <w:shd w:val="clear" w:color="auto" w:fill="F9F9FB"/>
          </w:tcPr>
          <w:p w14:paraId="4A73900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61.1374</w:t>
            </w:r>
          </w:p>
        </w:tc>
        <w:tc>
          <w:tcPr>
            <w:tcW w:w="878" w:type="dxa"/>
            <w:tcBorders>
              <w:top w:val="single" w:sz="8" w:space="0" w:color="AEAEAE"/>
              <w:left w:val="single" w:sz="8" w:space="0" w:color="E0E0E0"/>
              <w:bottom w:val="nil"/>
              <w:right w:val="nil"/>
            </w:tcBorders>
            <w:shd w:val="clear" w:color="auto" w:fill="F9F9FB"/>
            <w:vAlign w:val="center"/>
          </w:tcPr>
          <w:p w14:paraId="4E69807C"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1EE8EE65"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16BBAFB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AEAEAE"/>
              <w:left w:val="nil"/>
              <w:bottom w:val="single" w:sz="8" w:space="0" w:color="152935"/>
              <w:right w:val="nil"/>
            </w:tcBorders>
            <w:shd w:val="clear" w:color="auto" w:fill="E0E0E0"/>
          </w:tcPr>
          <w:p w14:paraId="394FB40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41BB2AA4"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Median</w:t>
            </w:r>
          </w:p>
        </w:tc>
        <w:tc>
          <w:tcPr>
            <w:tcW w:w="890" w:type="dxa"/>
            <w:tcBorders>
              <w:top w:val="single" w:sz="8" w:space="0" w:color="AEAEAE"/>
              <w:left w:val="nil"/>
              <w:bottom w:val="nil"/>
              <w:right w:val="single" w:sz="8" w:space="0" w:color="E0E0E0"/>
            </w:tcBorders>
            <w:shd w:val="clear" w:color="auto" w:fill="F9F9FB"/>
          </w:tcPr>
          <w:p w14:paraId="445FC03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59.0000</w:t>
            </w:r>
          </w:p>
        </w:tc>
        <w:tc>
          <w:tcPr>
            <w:tcW w:w="878" w:type="dxa"/>
            <w:tcBorders>
              <w:top w:val="single" w:sz="8" w:space="0" w:color="AEAEAE"/>
              <w:left w:val="single" w:sz="8" w:space="0" w:color="E0E0E0"/>
              <w:bottom w:val="nil"/>
              <w:right w:val="nil"/>
            </w:tcBorders>
            <w:shd w:val="clear" w:color="auto" w:fill="F9F9FB"/>
            <w:vAlign w:val="center"/>
          </w:tcPr>
          <w:p w14:paraId="285D509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6CB6716E"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690E6E1C"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AEAEAE"/>
              <w:left w:val="nil"/>
              <w:bottom w:val="single" w:sz="8" w:space="0" w:color="152935"/>
              <w:right w:val="nil"/>
            </w:tcBorders>
            <w:shd w:val="clear" w:color="auto" w:fill="E0E0E0"/>
          </w:tcPr>
          <w:p w14:paraId="69A304B5"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2DF87A1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Variance</w:t>
            </w:r>
          </w:p>
        </w:tc>
        <w:tc>
          <w:tcPr>
            <w:tcW w:w="890" w:type="dxa"/>
            <w:tcBorders>
              <w:top w:val="single" w:sz="8" w:space="0" w:color="AEAEAE"/>
              <w:left w:val="nil"/>
              <w:bottom w:val="nil"/>
              <w:right w:val="single" w:sz="8" w:space="0" w:color="E0E0E0"/>
            </w:tcBorders>
            <w:shd w:val="clear" w:color="auto" w:fill="F9F9FB"/>
          </w:tcPr>
          <w:p w14:paraId="30713C4B"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208.010</w:t>
            </w:r>
          </w:p>
        </w:tc>
        <w:tc>
          <w:tcPr>
            <w:tcW w:w="878" w:type="dxa"/>
            <w:tcBorders>
              <w:top w:val="single" w:sz="8" w:space="0" w:color="AEAEAE"/>
              <w:left w:val="single" w:sz="8" w:space="0" w:color="E0E0E0"/>
              <w:bottom w:val="nil"/>
              <w:right w:val="nil"/>
            </w:tcBorders>
            <w:shd w:val="clear" w:color="auto" w:fill="F9F9FB"/>
            <w:vAlign w:val="center"/>
          </w:tcPr>
          <w:p w14:paraId="0322E4F6"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3EEB98F0"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2E2A6E6B"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AEAEAE"/>
              <w:left w:val="nil"/>
              <w:bottom w:val="single" w:sz="8" w:space="0" w:color="152935"/>
              <w:right w:val="nil"/>
            </w:tcBorders>
            <w:shd w:val="clear" w:color="auto" w:fill="E0E0E0"/>
          </w:tcPr>
          <w:p w14:paraId="2CDAC72E"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6017EE0D"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Std. Deviation</w:t>
            </w:r>
          </w:p>
        </w:tc>
        <w:tc>
          <w:tcPr>
            <w:tcW w:w="890" w:type="dxa"/>
            <w:tcBorders>
              <w:top w:val="single" w:sz="8" w:space="0" w:color="AEAEAE"/>
              <w:left w:val="nil"/>
              <w:bottom w:val="nil"/>
              <w:right w:val="single" w:sz="8" w:space="0" w:color="E0E0E0"/>
            </w:tcBorders>
            <w:shd w:val="clear" w:color="auto" w:fill="F9F9FB"/>
          </w:tcPr>
          <w:p w14:paraId="1114475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14.42255</w:t>
            </w:r>
          </w:p>
        </w:tc>
        <w:tc>
          <w:tcPr>
            <w:tcW w:w="878" w:type="dxa"/>
            <w:tcBorders>
              <w:top w:val="single" w:sz="8" w:space="0" w:color="AEAEAE"/>
              <w:left w:val="single" w:sz="8" w:space="0" w:color="E0E0E0"/>
              <w:bottom w:val="nil"/>
              <w:right w:val="nil"/>
            </w:tcBorders>
            <w:shd w:val="clear" w:color="auto" w:fill="F9F9FB"/>
            <w:vAlign w:val="center"/>
          </w:tcPr>
          <w:p w14:paraId="520257B5"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60D12E03"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6F57156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AEAEAE"/>
              <w:left w:val="nil"/>
              <w:bottom w:val="single" w:sz="8" w:space="0" w:color="152935"/>
              <w:right w:val="nil"/>
            </w:tcBorders>
            <w:shd w:val="clear" w:color="auto" w:fill="E0E0E0"/>
          </w:tcPr>
          <w:p w14:paraId="7ADC6DDF"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75700E67"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Minimum</w:t>
            </w:r>
          </w:p>
        </w:tc>
        <w:tc>
          <w:tcPr>
            <w:tcW w:w="890" w:type="dxa"/>
            <w:tcBorders>
              <w:top w:val="single" w:sz="8" w:space="0" w:color="AEAEAE"/>
              <w:left w:val="nil"/>
              <w:bottom w:val="nil"/>
              <w:right w:val="single" w:sz="8" w:space="0" w:color="E0E0E0"/>
            </w:tcBorders>
            <w:shd w:val="clear" w:color="auto" w:fill="F9F9FB"/>
          </w:tcPr>
          <w:p w14:paraId="66E5722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34.00</w:t>
            </w:r>
          </w:p>
        </w:tc>
        <w:tc>
          <w:tcPr>
            <w:tcW w:w="878" w:type="dxa"/>
            <w:tcBorders>
              <w:top w:val="single" w:sz="8" w:space="0" w:color="AEAEAE"/>
              <w:left w:val="single" w:sz="8" w:space="0" w:color="E0E0E0"/>
              <w:bottom w:val="nil"/>
              <w:right w:val="nil"/>
            </w:tcBorders>
            <w:shd w:val="clear" w:color="auto" w:fill="F9F9FB"/>
            <w:vAlign w:val="center"/>
          </w:tcPr>
          <w:p w14:paraId="0B58982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0F1F3EE9"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53DF04E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AEAEAE"/>
              <w:left w:val="nil"/>
              <w:bottom w:val="single" w:sz="8" w:space="0" w:color="152935"/>
              <w:right w:val="nil"/>
            </w:tcBorders>
            <w:shd w:val="clear" w:color="auto" w:fill="E0E0E0"/>
          </w:tcPr>
          <w:p w14:paraId="2DCAF2C6"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5DD050E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Maximum</w:t>
            </w:r>
          </w:p>
        </w:tc>
        <w:tc>
          <w:tcPr>
            <w:tcW w:w="890" w:type="dxa"/>
            <w:tcBorders>
              <w:top w:val="single" w:sz="8" w:space="0" w:color="AEAEAE"/>
              <w:left w:val="nil"/>
              <w:bottom w:val="nil"/>
              <w:right w:val="single" w:sz="8" w:space="0" w:color="E0E0E0"/>
            </w:tcBorders>
            <w:shd w:val="clear" w:color="auto" w:fill="F9F9FB"/>
          </w:tcPr>
          <w:p w14:paraId="1BBC5F86"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96.00</w:t>
            </w:r>
          </w:p>
        </w:tc>
        <w:tc>
          <w:tcPr>
            <w:tcW w:w="878" w:type="dxa"/>
            <w:tcBorders>
              <w:top w:val="single" w:sz="8" w:space="0" w:color="AEAEAE"/>
              <w:left w:val="single" w:sz="8" w:space="0" w:color="E0E0E0"/>
              <w:bottom w:val="nil"/>
              <w:right w:val="nil"/>
            </w:tcBorders>
            <w:shd w:val="clear" w:color="auto" w:fill="F9F9FB"/>
            <w:vAlign w:val="center"/>
          </w:tcPr>
          <w:p w14:paraId="24A9549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07BBCC01"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3CBD3581"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AEAEAE"/>
              <w:left w:val="nil"/>
              <w:bottom w:val="single" w:sz="8" w:space="0" w:color="152935"/>
              <w:right w:val="nil"/>
            </w:tcBorders>
            <w:shd w:val="clear" w:color="auto" w:fill="E0E0E0"/>
          </w:tcPr>
          <w:p w14:paraId="41BA6CEE"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27F1C2D9"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Range</w:t>
            </w:r>
          </w:p>
        </w:tc>
        <w:tc>
          <w:tcPr>
            <w:tcW w:w="890" w:type="dxa"/>
            <w:tcBorders>
              <w:top w:val="single" w:sz="8" w:space="0" w:color="AEAEAE"/>
              <w:left w:val="nil"/>
              <w:bottom w:val="nil"/>
              <w:right w:val="single" w:sz="8" w:space="0" w:color="E0E0E0"/>
            </w:tcBorders>
            <w:shd w:val="clear" w:color="auto" w:fill="F9F9FB"/>
          </w:tcPr>
          <w:p w14:paraId="00CCD74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62.00</w:t>
            </w:r>
          </w:p>
        </w:tc>
        <w:tc>
          <w:tcPr>
            <w:tcW w:w="878" w:type="dxa"/>
            <w:tcBorders>
              <w:top w:val="single" w:sz="8" w:space="0" w:color="AEAEAE"/>
              <w:left w:val="single" w:sz="8" w:space="0" w:color="E0E0E0"/>
              <w:bottom w:val="nil"/>
              <w:right w:val="nil"/>
            </w:tcBorders>
            <w:shd w:val="clear" w:color="auto" w:fill="F9F9FB"/>
            <w:vAlign w:val="center"/>
          </w:tcPr>
          <w:p w14:paraId="4D6A729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63B5171F"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4A8DEE9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AEAEAE"/>
              <w:left w:val="nil"/>
              <w:bottom w:val="single" w:sz="8" w:space="0" w:color="152935"/>
              <w:right w:val="nil"/>
            </w:tcBorders>
            <w:shd w:val="clear" w:color="auto" w:fill="E0E0E0"/>
          </w:tcPr>
          <w:p w14:paraId="4206375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03852E4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Interquartile Range</w:t>
            </w:r>
          </w:p>
        </w:tc>
        <w:tc>
          <w:tcPr>
            <w:tcW w:w="890" w:type="dxa"/>
            <w:tcBorders>
              <w:top w:val="single" w:sz="8" w:space="0" w:color="AEAEAE"/>
              <w:left w:val="nil"/>
              <w:bottom w:val="nil"/>
              <w:right w:val="single" w:sz="8" w:space="0" w:color="E0E0E0"/>
            </w:tcBorders>
            <w:shd w:val="clear" w:color="auto" w:fill="F9F9FB"/>
          </w:tcPr>
          <w:p w14:paraId="274D9D2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21.75</w:t>
            </w:r>
          </w:p>
        </w:tc>
        <w:tc>
          <w:tcPr>
            <w:tcW w:w="878" w:type="dxa"/>
            <w:tcBorders>
              <w:top w:val="single" w:sz="8" w:space="0" w:color="AEAEAE"/>
              <w:left w:val="single" w:sz="8" w:space="0" w:color="E0E0E0"/>
              <w:bottom w:val="nil"/>
              <w:right w:val="nil"/>
            </w:tcBorders>
            <w:shd w:val="clear" w:color="auto" w:fill="F9F9FB"/>
            <w:vAlign w:val="center"/>
          </w:tcPr>
          <w:p w14:paraId="6791E96E"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596AD0A6"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3544EB4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02" w:type="dxa"/>
            <w:vMerge/>
            <w:tcBorders>
              <w:top w:val="single" w:sz="8" w:space="0" w:color="AEAEAE"/>
              <w:left w:val="nil"/>
              <w:bottom w:val="single" w:sz="8" w:space="0" w:color="152935"/>
              <w:right w:val="nil"/>
            </w:tcBorders>
            <w:shd w:val="clear" w:color="auto" w:fill="E0E0E0"/>
          </w:tcPr>
          <w:p w14:paraId="30022B81"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3162" w:type="dxa"/>
            <w:gridSpan w:val="2"/>
            <w:tcBorders>
              <w:top w:val="single" w:sz="8" w:space="0" w:color="AEAEAE"/>
              <w:left w:val="nil"/>
              <w:bottom w:val="nil"/>
              <w:right w:val="nil"/>
            </w:tcBorders>
            <w:shd w:val="clear" w:color="auto" w:fill="E0E0E0"/>
          </w:tcPr>
          <w:p w14:paraId="5E4BB640"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Skewness</w:t>
            </w:r>
          </w:p>
        </w:tc>
        <w:tc>
          <w:tcPr>
            <w:tcW w:w="890" w:type="dxa"/>
            <w:tcBorders>
              <w:top w:val="single" w:sz="8" w:space="0" w:color="AEAEAE"/>
              <w:left w:val="nil"/>
              <w:bottom w:val="nil"/>
              <w:right w:val="single" w:sz="8" w:space="0" w:color="E0E0E0"/>
            </w:tcBorders>
            <w:shd w:val="clear" w:color="auto" w:fill="F9F9FB"/>
          </w:tcPr>
          <w:p w14:paraId="199B8C8B"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.246</w:t>
            </w:r>
          </w:p>
        </w:tc>
        <w:tc>
          <w:tcPr>
            <w:tcW w:w="878" w:type="dxa"/>
            <w:tcBorders>
              <w:top w:val="single" w:sz="8" w:space="0" w:color="AEAEAE"/>
              <w:left w:val="single" w:sz="8" w:space="0" w:color="E0E0E0"/>
              <w:bottom w:val="nil"/>
              <w:right w:val="nil"/>
            </w:tcBorders>
            <w:shd w:val="clear" w:color="auto" w:fill="F9F9FB"/>
          </w:tcPr>
          <w:p w14:paraId="7F6B7B6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.276</w:t>
            </w:r>
          </w:p>
        </w:tc>
      </w:tr>
      <w:tr w:rsidR="002C5100" w:rsidRPr="002C5100" w14:paraId="64428813" w14:textId="77777777" w:rsidTr="002C5100">
        <w:trPr>
          <w:cantSplit/>
          <w:trHeight w:val="287"/>
        </w:trPr>
        <w:tc>
          <w:tcPr>
            <w:tcW w:w="602" w:type="dxa"/>
            <w:vMerge/>
            <w:tcBorders>
              <w:top w:val="single" w:sz="8" w:space="0" w:color="152935"/>
              <w:left w:val="nil"/>
              <w:bottom w:val="single" w:sz="8" w:space="0" w:color="152935"/>
              <w:right w:val="nil"/>
            </w:tcBorders>
            <w:shd w:val="clear" w:color="auto" w:fill="E0E0E0"/>
          </w:tcPr>
          <w:p w14:paraId="71D3583A"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702" w:type="dxa"/>
            <w:vMerge/>
            <w:tcBorders>
              <w:top w:val="single" w:sz="8" w:space="0" w:color="AEAEAE"/>
              <w:left w:val="nil"/>
              <w:bottom w:val="single" w:sz="8" w:space="0" w:color="152935"/>
              <w:right w:val="nil"/>
            </w:tcBorders>
            <w:shd w:val="clear" w:color="auto" w:fill="E0E0E0"/>
          </w:tcPr>
          <w:p w14:paraId="53ECA6CD"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3162" w:type="dxa"/>
            <w:gridSpan w:val="2"/>
            <w:tcBorders>
              <w:top w:val="single" w:sz="8" w:space="0" w:color="AEAEAE"/>
              <w:left w:val="nil"/>
              <w:bottom w:val="single" w:sz="8" w:space="0" w:color="152935"/>
              <w:right w:val="nil"/>
            </w:tcBorders>
            <w:shd w:val="clear" w:color="auto" w:fill="E0E0E0"/>
          </w:tcPr>
          <w:p w14:paraId="38C7D88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Kurtosis</w:t>
            </w:r>
          </w:p>
        </w:tc>
        <w:tc>
          <w:tcPr>
            <w:tcW w:w="890" w:type="dxa"/>
            <w:tcBorders>
              <w:top w:val="single" w:sz="8" w:space="0" w:color="AEAEAE"/>
              <w:left w:val="nil"/>
              <w:bottom w:val="single" w:sz="8" w:space="0" w:color="152935"/>
              <w:right w:val="single" w:sz="8" w:space="0" w:color="E0E0E0"/>
            </w:tcBorders>
            <w:shd w:val="clear" w:color="auto" w:fill="F9F9FB"/>
          </w:tcPr>
          <w:p w14:paraId="65CA3C2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-.626</w:t>
            </w:r>
          </w:p>
        </w:tc>
        <w:tc>
          <w:tcPr>
            <w:tcW w:w="878" w:type="dxa"/>
            <w:tcBorders>
              <w:top w:val="single" w:sz="8" w:space="0" w:color="AEAEAE"/>
              <w:left w:val="single" w:sz="8" w:space="0" w:color="E0E0E0"/>
              <w:bottom w:val="single" w:sz="8" w:space="0" w:color="152935"/>
              <w:right w:val="nil"/>
            </w:tcBorders>
            <w:shd w:val="clear" w:color="auto" w:fill="F9F9FB"/>
          </w:tcPr>
          <w:p w14:paraId="1A73B70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.545</w:t>
            </w:r>
          </w:p>
        </w:tc>
      </w:tr>
    </w:tbl>
    <w:p w14:paraId="13F630CD"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66BADFFE"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p>
    <w:p w14:paraId="2A3003F8"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r w:rsidRPr="002C5100">
        <w:rPr>
          <w:rFonts w:ascii="Arial" w:hAnsi="Arial" w:cs="Arial"/>
          <w:b/>
          <w:bCs/>
          <w:color w:val="000000"/>
          <w:sz w:val="20"/>
          <w:szCs w:val="20"/>
        </w:rPr>
        <w:t>DOIS</w:t>
      </w:r>
    </w:p>
    <w:p w14:paraId="3180EE8E"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p>
    <w:p w14:paraId="3A4C8B10"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r w:rsidRPr="002C5100">
        <w:rPr>
          <w:rFonts w:ascii="Arial" w:hAnsi="Arial" w:cs="Arial"/>
          <w:b/>
          <w:bCs/>
          <w:color w:val="000000"/>
          <w:sz w:val="20"/>
          <w:szCs w:val="20"/>
        </w:rPr>
        <w:t>Boxplots</w:t>
      </w:r>
    </w:p>
    <w:p w14:paraId="257FB79C" w14:textId="77777777" w:rsidR="002C5100" w:rsidRPr="002C5100" w:rsidRDefault="002C5100" w:rsidP="002C5100">
      <w:pPr>
        <w:autoSpaceDE w:val="0"/>
        <w:autoSpaceDN w:val="0"/>
        <w:adjustRightInd w:val="0"/>
        <w:spacing w:after="0" w:line="240" w:lineRule="auto"/>
        <w:rPr>
          <w:rFonts w:ascii="Arial" w:hAnsi="Arial" w:cs="Arial"/>
          <w:color w:val="000000"/>
          <w:sz w:val="20"/>
          <w:szCs w:val="20"/>
        </w:rPr>
      </w:pPr>
    </w:p>
    <w:p w14:paraId="2FB3AA7F"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76A7B157" w14:textId="68759E6E"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r w:rsidRPr="002C5100">
        <w:rPr>
          <w:rFonts w:ascii="Times New Roman" w:hAnsi="Times New Roman" w:cs="Times New Roman"/>
          <w:noProof/>
          <w:sz w:val="24"/>
          <w:szCs w:val="24"/>
        </w:rPr>
        <w:drawing>
          <wp:inline distT="0" distB="0" distL="0" distR="0" wp14:anchorId="4BF84AD4" wp14:editId="57F02290">
            <wp:extent cx="4126992" cy="2425836"/>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3845" cy="2447498"/>
                    </a:xfrm>
                    <a:prstGeom prst="rect">
                      <a:avLst/>
                    </a:prstGeom>
                    <a:noFill/>
                    <a:ln>
                      <a:noFill/>
                    </a:ln>
                  </pic:spPr>
                </pic:pic>
              </a:graphicData>
            </a:graphic>
          </wp:inline>
        </w:drawing>
      </w:r>
    </w:p>
    <w:p w14:paraId="1A4B4C52"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55BBA70D"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1B047F95"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p>
    <w:p w14:paraId="169F3326"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r w:rsidRPr="002C5100">
        <w:rPr>
          <w:rFonts w:ascii="Arial" w:hAnsi="Arial" w:cs="Arial"/>
          <w:b/>
          <w:bCs/>
          <w:color w:val="000000"/>
          <w:sz w:val="20"/>
          <w:szCs w:val="20"/>
        </w:rPr>
        <w:t>Univariate Analysis of Variance</w:t>
      </w:r>
    </w:p>
    <w:p w14:paraId="7479FF3C" w14:textId="77777777" w:rsidR="002C5100" w:rsidRPr="002C5100" w:rsidRDefault="002C5100" w:rsidP="002C5100">
      <w:pPr>
        <w:autoSpaceDE w:val="0"/>
        <w:autoSpaceDN w:val="0"/>
        <w:adjustRightInd w:val="0"/>
        <w:spacing w:after="0" w:line="240" w:lineRule="auto"/>
        <w:rPr>
          <w:rFonts w:ascii="Arial" w:hAnsi="Arial" w:cs="Arial"/>
          <w:color w:val="000000"/>
          <w:sz w:val="20"/>
          <w:szCs w:val="20"/>
        </w:rPr>
      </w:pPr>
    </w:p>
    <w:p w14:paraId="0741971D"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7A4EDFD1"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8878" w:type="dxa"/>
        <w:tblLayout w:type="fixed"/>
        <w:tblCellMar>
          <w:left w:w="0" w:type="dxa"/>
          <w:right w:w="0" w:type="dxa"/>
        </w:tblCellMar>
        <w:tblLook w:val="0000" w:firstRow="0" w:lastRow="0" w:firstColumn="0" w:lastColumn="0" w:noHBand="0" w:noVBand="0"/>
      </w:tblPr>
      <w:tblGrid>
        <w:gridCol w:w="2807"/>
        <w:gridCol w:w="3017"/>
        <w:gridCol w:w="3054"/>
      </w:tblGrid>
      <w:tr w:rsidR="002C5100" w:rsidRPr="002C5100" w14:paraId="2E2A6FE0" w14:textId="77777777" w:rsidTr="002C5100">
        <w:trPr>
          <w:cantSplit/>
          <w:trHeight w:val="252"/>
        </w:trPr>
        <w:tc>
          <w:tcPr>
            <w:tcW w:w="8878" w:type="dxa"/>
            <w:gridSpan w:val="3"/>
            <w:tcBorders>
              <w:top w:val="nil"/>
              <w:left w:val="nil"/>
              <w:bottom w:val="nil"/>
              <w:right w:val="nil"/>
            </w:tcBorders>
            <w:shd w:val="clear" w:color="auto" w:fill="FFFFFF"/>
            <w:vAlign w:val="center"/>
          </w:tcPr>
          <w:p w14:paraId="3EED3C2D"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r w:rsidRPr="002C5100">
              <w:rPr>
                <w:rFonts w:ascii="Arial" w:hAnsi="Arial" w:cs="Arial"/>
                <w:b/>
                <w:bCs/>
                <w:color w:val="010205"/>
              </w:rPr>
              <w:t>Notes</w:t>
            </w:r>
          </w:p>
        </w:tc>
      </w:tr>
      <w:tr w:rsidR="002C5100" w:rsidRPr="002C5100" w14:paraId="3157902C" w14:textId="77777777" w:rsidTr="002C5100">
        <w:trPr>
          <w:cantSplit/>
          <w:trHeight w:val="252"/>
        </w:trPr>
        <w:tc>
          <w:tcPr>
            <w:tcW w:w="5824" w:type="dxa"/>
            <w:gridSpan w:val="2"/>
            <w:tcBorders>
              <w:top w:val="nil"/>
              <w:left w:val="nil"/>
              <w:bottom w:val="single" w:sz="8" w:space="0" w:color="AEAEAE"/>
              <w:right w:val="nil"/>
            </w:tcBorders>
            <w:shd w:val="clear" w:color="auto" w:fill="E0E0E0"/>
          </w:tcPr>
          <w:p w14:paraId="2D12C2F0"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Output Created</w:t>
            </w:r>
          </w:p>
        </w:tc>
        <w:tc>
          <w:tcPr>
            <w:tcW w:w="3054" w:type="dxa"/>
            <w:tcBorders>
              <w:top w:val="nil"/>
              <w:left w:val="nil"/>
              <w:bottom w:val="single" w:sz="8" w:space="0" w:color="AEAEAE"/>
              <w:right w:val="nil"/>
            </w:tcBorders>
            <w:shd w:val="clear" w:color="auto" w:fill="F9F9FB"/>
          </w:tcPr>
          <w:p w14:paraId="43CD2D8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07-MAR-2022 18:29:05</w:t>
            </w:r>
          </w:p>
        </w:tc>
      </w:tr>
      <w:tr w:rsidR="002C5100" w:rsidRPr="002C5100" w14:paraId="6CF2E907" w14:textId="77777777" w:rsidTr="002C5100">
        <w:trPr>
          <w:cantSplit/>
          <w:trHeight w:val="252"/>
        </w:trPr>
        <w:tc>
          <w:tcPr>
            <w:tcW w:w="5824" w:type="dxa"/>
            <w:gridSpan w:val="2"/>
            <w:tcBorders>
              <w:top w:val="single" w:sz="8" w:space="0" w:color="AEAEAE"/>
              <w:left w:val="nil"/>
              <w:bottom w:val="single" w:sz="8" w:space="0" w:color="AEAEAE"/>
              <w:right w:val="nil"/>
            </w:tcBorders>
            <w:shd w:val="clear" w:color="auto" w:fill="E0E0E0"/>
          </w:tcPr>
          <w:p w14:paraId="0742A774"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Comments</w:t>
            </w:r>
          </w:p>
        </w:tc>
        <w:tc>
          <w:tcPr>
            <w:tcW w:w="3054" w:type="dxa"/>
            <w:tcBorders>
              <w:top w:val="single" w:sz="8" w:space="0" w:color="AEAEAE"/>
              <w:left w:val="nil"/>
              <w:bottom w:val="single" w:sz="8" w:space="0" w:color="AEAEAE"/>
              <w:right w:val="nil"/>
            </w:tcBorders>
            <w:shd w:val="clear" w:color="auto" w:fill="F9F9FB"/>
          </w:tcPr>
          <w:p w14:paraId="231EBAD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38EA2F7C" w14:textId="77777777" w:rsidTr="002C5100">
        <w:trPr>
          <w:cantSplit/>
          <w:trHeight w:val="252"/>
        </w:trPr>
        <w:tc>
          <w:tcPr>
            <w:tcW w:w="2807" w:type="dxa"/>
            <w:vMerge w:val="restart"/>
            <w:tcBorders>
              <w:top w:val="single" w:sz="8" w:space="0" w:color="AEAEAE"/>
              <w:left w:val="nil"/>
              <w:bottom w:val="single" w:sz="8" w:space="0" w:color="AEAEAE"/>
              <w:right w:val="nil"/>
            </w:tcBorders>
            <w:shd w:val="clear" w:color="auto" w:fill="E0E0E0"/>
          </w:tcPr>
          <w:p w14:paraId="3DE29559"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Input</w:t>
            </w:r>
          </w:p>
        </w:tc>
        <w:tc>
          <w:tcPr>
            <w:tcW w:w="3016" w:type="dxa"/>
            <w:tcBorders>
              <w:top w:val="single" w:sz="8" w:space="0" w:color="AEAEAE"/>
              <w:left w:val="nil"/>
              <w:bottom w:val="single" w:sz="8" w:space="0" w:color="AEAEAE"/>
              <w:right w:val="nil"/>
            </w:tcBorders>
            <w:shd w:val="clear" w:color="auto" w:fill="E0E0E0"/>
          </w:tcPr>
          <w:p w14:paraId="38884F13"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Active Dataset</w:t>
            </w:r>
          </w:p>
        </w:tc>
        <w:tc>
          <w:tcPr>
            <w:tcW w:w="3054" w:type="dxa"/>
            <w:tcBorders>
              <w:top w:val="single" w:sz="8" w:space="0" w:color="AEAEAE"/>
              <w:left w:val="nil"/>
              <w:bottom w:val="single" w:sz="8" w:space="0" w:color="AEAEAE"/>
              <w:right w:val="nil"/>
            </w:tcBorders>
            <w:shd w:val="clear" w:color="auto" w:fill="F9F9FB"/>
          </w:tcPr>
          <w:p w14:paraId="604E5A47"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DataSet2</w:t>
            </w:r>
          </w:p>
        </w:tc>
      </w:tr>
      <w:tr w:rsidR="002C5100" w:rsidRPr="002C5100" w14:paraId="38ADB138" w14:textId="77777777" w:rsidTr="002C5100">
        <w:trPr>
          <w:cantSplit/>
          <w:trHeight w:val="270"/>
        </w:trPr>
        <w:tc>
          <w:tcPr>
            <w:tcW w:w="2807" w:type="dxa"/>
            <w:vMerge/>
            <w:tcBorders>
              <w:top w:val="single" w:sz="8" w:space="0" w:color="AEAEAE"/>
              <w:left w:val="nil"/>
              <w:bottom w:val="single" w:sz="8" w:space="0" w:color="AEAEAE"/>
              <w:right w:val="nil"/>
            </w:tcBorders>
            <w:shd w:val="clear" w:color="auto" w:fill="E0E0E0"/>
          </w:tcPr>
          <w:p w14:paraId="0B2C6BC9"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3016" w:type="dxa"/>
            <w:tcBorders>
              <w:top w:val="single" w:sz="8" w:space="0" w:color="AEAEAE"/>
              <w:left w:val="nil"/>
              <w:bottom w:val="single" w:sz="8" w:space="0" w:color="AEAEAE"/>
              <w:right w:val="nil"/>
            </w:tcBorders>
            <w:shd w:val="clear" w:color="auto" w:fill="E0E0E0"/>
          </w:tcPr>
          <w:p w14:paraId="422FB94A"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Filter</w:t>
            </w:r>
          </w:p>
        </w:tc>
        <w:tc>
          <w:tcPr>
            <w:tcW w:w="3054" w:type="dxa"/>
            <w:tcBorders>
              <w:top w:val="single" w:sz="8" w:space="0" w:color="AEAEAE"/>
              <w:left w:val="nil"/>
              <w:bottom w:val="single" w:sz="8" w:space="0" w:color="AEAEAE"/>
              <w:right w:val="nil"/>
            </w:tcBorders>
            <w:shd w:val="clear" w:color="auto" w:fill="F9F9FB"/>
          </w:tcPr>
          <w:p w14:paraId="3BE4195C"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&lt;none&gt;</w:t>
            </w:r>
          </w:p>
        </w:tc>
      </w:tr>
      <w:tr w:rsidR="002C5100" w:rsidRPr="002C5100" w14:paraId="4E1E7D95" w14:textId="77777777" w:rsidTr="002C5100">
        <w:trPr>
          <w:cantSplit/>
          <w:trHeight w:val="270"/>
        </w:trPr>
        <w:tc>
          <w:tcPr>
            <w:tcW w:w="2807" w:type="dxa"/>
            <w:vMerge/>
            <w:tcBorders>
              <w:top w:val="single" w:sz="8" w:space="0" w:color="AEAEAE"/>
              <w:left w:val="nil"/>
              <w:bottom w:val="single" w:sz="8" w:space="0" w:color="AEAEAE"/>
              <w:right w:val="nil"/>
            </w:tcBorders>
            <w:shd w:val="clear" w:color="auto" w:fill="E0E0E0"/>
          </w:tcPr>
          <w:p w14:paraId="7A74802A"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3016" w:type="dxa"/>
            <w:tcBorders>
              <w:top w:val="single" w:sz="8" w:space="0" w:color="AEAEAE"/>
              <w:left w:val="nil"/>
              <w:bottom w:val="single" w:sz="8" w:space="0" w:color="AEAEAE"/>
              <w:right w:val="nil"/>
            </w:tcBorders>
            <w:shd w:val="clear" w:color="auto" w:fill="E0E0E0"/>
          </w:tcPr>
          <w:p w14:paraId="6265CEC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Weight</w:t>
            </w:r>
          </w:p>
        </w:tc>
        <w:tc>
          <w:tcPr>
            <w:tcW w:w="3054" w:type="dxa"/>
            <w:tcBorders>
              <w:top w:val="single" w:sz="8" w:space="0" w:color="AEAEAE"/>
              <w:left w:val="nil"/>
              <w:bottom w:val="single" w:sz="8" w:space="0" w:color="AEAEAE"/>
              <w:right w:val="nil"/>
            </w:tcBorders>
            <w:shd w:val="clear" w:color="auto" w:fill="F9F9FB"/>
          </w:tcPr>
          <w:p w14:paraId="76B9B9EC"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&lt;none&gt;</w:t>
            </w:r>
          </w:p>
        </w:tc>
      </w:tr>
      <w:tr w:rsidR="002C5100" w:rsidRPr="002C5100" w14:paraId="2FF1C7E2" w14:textId="77777777" w:rsidTr="002C5100">
        <w:trPr>
          <w:cantSplit/>
          <w:trHeight w:val="270"/>
        </w:trPr>
        <w:tc>
          <w:tcPr>
            <w:tcW w:w="2807" w:type="dxa"/>
            <w:vMerge/>
            <w:tcBorders>
              <w:top w:val="single" w:sz="8" w:space="0" w:color="AEAEAE"/>
              <w:left w:val="nil"/>
              <w:bottom w:val="single" w:sz="8" w:space="0" w:color="AEAEAE"/>
              <w:right w:val="nil"/>
            </w:tcBorders>
            <w:shd w:val="clear" w:color="auto" w:fill="E0E0E0"/>
          </w:tcPr>
          <w:p w14:paraId="02C497DF"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3016" w:type="dxa"/>
            <w:tcBorders>
              <w:top w:val="single" w:sz="8" w:space="0" w:color="AEAEAE"/>
              <w:left w:val="nil"/>
              <w:bottom w:val="single" w:sz="8" w:space="0" w:color="AEAEAE"/>
              <w:right w:val="nil"/>
            </w:tcBorders>
            <w:shd w:val="clear" w:color="auto" w:fill="E0E0E0"/>
          </w:tcPr>
          <w:p w14:paraId="4B02F837"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Split File</w:t>
            </w:r>
          </w:p>
        </w:tc>
        <w:tc>
          <w:tcPr>
            <w:tcW w:w="3054" w:type="dxa"/>
            <w:tcBorders>
              <w:top w:val="single" w:sz="8" w:space="0" w:color="AEAEAE"/>
              <w:left w:val="nil"/>
              <w:bottom w:val="single" w:sz="8" w:space="0" w:color="AEAEAE"/>
              <w:right w:val="nil"/>
            </w:tcBorders>
            <w:shd w:val="clear" w:color="auto" w:fill="F9F9FB"/>
          </w:tcPr>
          <w:p w14:paraId="4BF92448"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&lt;none&gt;</w:t>
            </w:r>
          </w:p>
        </w:tc>
      </w:tr>
      <w:tr w:rsidR="002C5100" w:rsidRPr="002C5100" w14:paraId="6A45791B" w14:textId="77777777" w:rsidTr="002C5100">
        <w:trPr>
          <w:cantSplit/>
          <w:trHeight w:val="270"/>
        </w:trPr>
        <w:tc>
          <w:tcPr>
            <w:tcW w:w="2807" w:type="dxa"/>
            <w:vMerge/>
            <w:tcBorders>
              <w:top w:val="single" w:sz="8" w:space="0" w:color="AEAEAE"/>
              <w:left w:val="nil"/>
              <w:bottom w:val="single" w:sz="8" w:space="0" w:color="AEAEAE"/>
              <w:right w:val="nil"/>
            </w:tcBorders>
            <w:shd w:val="clear" w:color="auto" w:fill="E0E0E0"/>
          </w:tcPr>
          <w:p w14:paraId="698DE7E4"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3016" w:type="dxa"/>
            <w:tcBorders>
              <w:top w:val="single" w:sz="8" w:space="0" w:color="AEAEAE"/>
              <w:left w:val="nil"/>
              <w:bottom w:val="single" w:sz="8" w:space="0" w:color="AEAEAE"/>
              <w:right w:val="nil"/>
            </w:tcBorders>
            <w:shd w:val="clear" w:color="auto" w:fill="E0E0E0"/>
          </w:tcPr>
          <w:p w14:paraId="0405F7EA"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N of Rows in Working Data File</w:t>
            </w:r>
          </w:p>
        </w:tc>
        <w:tc>
          <w:tcPr>
            <w:tcW w:w="3054" w:type="dxa"/>
            <w:tcBorders>
              <w:top w:val="single" w:sz="8" w:space="0" w:color="AEAEAE"/>
              <w:left w:val="nil"/>
              <w:bottom w:val="single" w:sz="8" w:space="0" w:color="AEAEAE"/>
              <w:right w:val="nil"/>
            </w:tcBorders>
            <w:shd w:val="clear" w:color="auto" w:fill="F9F9FB"/>
          </w:tcPr>
          <w:p w14:paraId="7404769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178</w:t>
            </w:r>
          </w:p>
        </w:tc>
      </w:tr>
      <w:tr w:rsidR="002C5100" w:rsidRPr="002C5100" w14:paraId="11304137" w14:textId="77777777" w:rsidTr="002C5100">
        <w:trPr>
          <w:cantSplit/>
          <w:trHeight w:val="513"/>
        </w:trPr>
        <w:tc>
          <w:tcPr>
            <w:tcW w:w="2807" w:type="dxa"/>
            <w:vMerge w:val="restart"/>
            <w:tcBorders>
              <w:top w:val="single" w:sz="8" w:space="0" w:color="AEAEAE"/>
              <w:left w:val="nil"/>
              <w:bottom w:val="single" w:sz="8" w:space="0" w:color="AEAEAE"/>
              <w:right w:val="nil"/>
            </w:tcBorders>
            <w:shd w:val="clear" w:color="auto" w:fill="E0E0E0"/>
          </w:tcPr>
          <w:p w14:paraId="0643F853"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Missing Value Handling</w:t>
            </w:r>
          </w:p>
        </w:tc>
        <w:tc>
          <w:tcPr>
            <w:tcW w:w="3016" w:type="dxa"/>
            <w:tcBorders>
              <w:top w:val="single" w:sz="8" w:space="0" w:color="AEAEAE"/>
              <w:left w:val="nil"/>
              <w:bottom w:val="single" w:sz="8" w:space="0" w:color="AEAEAE"/>
              <w:right w:val="nil"/>
            </w:tcBorders>
            <w:shd w:val="clear" w:color="auto" w:fill="E0E0E0"/>
          </w:tcPr>
          <w:p w14:paraId="789A30C3"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Definition of Missing</w:t>
            </w:r>
          </w:p>
        </w:tc>
        <w:tc>
          <w:tcPr>
            <w:tcW w:w="3054" w:type="dxa"/>
            <w:tcBorders>
              <w:top w:val="single" w:sz="8" w:space="0" w:color="AEAEAE"/>
              <w:left w:val="nil"/>
              <w:bottom w:val="single" w:sz="8" w:space="0" w:color="AEAEAE"/>
              <w:right w:val="nil"/>
            </w:tcBorders>
            <w:shd w:val="clear" w:color="auto" w:fill="F9F9FB"/>
          </w:tcPr>
          <w:p w14:paraId="4E4D93E9"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User-defined missing values are treated as missing.</w:t>
            </w:r>
          </w:p>
        </w:tc>
      </w:tr>
      <w:tr w:rsidR="002C5100" w:rsidRPr="002C5100" w14:paraId="59DAC2F1" w14:textId="77777777" w:rsidTr="002C5100">
        <w:trPr>
          <w:cantSplit/>
          <w:trHeight w:val="775"/>
        </w:trPr>
        <w:tc>
          <w:tcPr>
            <w:tcW w:w="2807" w:type="dxa"/>
            <w:vMerge/>
            <w:tcBorders>
              <w:top w:val="single" w:sz="8" w:space="0" w:color="AEAEAE"/>
              <w:left w:val="nil"/>
              <w:bottom w:val="single" w:sz="8" w:space="0" w:color="AEAEAE"/>
              <w:right w:val="nil"/>
            </w:tcBorders>
            <w:shd w:val="clear" w:color="auto" w:fill="E0E0E0"/>
          </w:tcPr>
          <w:p w14:paraId="0342A038"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3016" w:type="dxa"/>
            <w:tcBorders>
              <w:top w:val="single" w:sz="8" w:space="0" w:color="AEAEAE"/>
              <w:left w:val="nil"/>
              <w:bottom w:val="single" w:sz="8" w:space="0" w:color="AEAEAE"/>
              <w:right w:val="nil"/>
            </w:tcBorders>
            <w:shd w:val="clear" w:color="auto" w:fill="E0E0E0"/>
          </w:tcPr>
          <w:p w14:paraId="2E093187"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Cases Used</w:t>
            </w:r>
          </w:p>
        </w:tc>
        <w:tc>
          <w:tcPr>
            <w:tcW w:w="3054" w:type="dxa"/>
            <w:tcBorders>
              <w:top w:val="single" w:sz="8" w:space="0" w:color="AEAEAE"/>
              <w:left w:val="nil"/>
              <w:bottom w:val="single" w:sz="8" w:space="0" w:color="AEAEAE"/>
              <w:right w:val="nil"/>
            </w:tcBorders>
            <w:shd w:val="clear" w:color="auto" w:fill="F9F9FB"/>
          </w:tcPr>
          <w:p w14:paraId="31BDCFD4"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Statistics are based on all cases with valid data for all variables in the model.</w:t>
            </w:r>
          </w:p>
        </w:tc>
      </w:tr>
      <w:tr w:rsidR="002C5100" w:rsidRPr="002C5100" w14:paraId="1AB40E71" w14:textId="77777777" w:rsidTr="002C5100">
        <w:trPr>
          <w:cantSplit/>
          <w:trHeight w:val="4329"/>
        </w:trPr>
        <w:tc>
          <w:tcPr>
            <w:tcW w:w="5824" w:type="dxa"/>
            <w:gridSpan w:val="2"/>
            <w:tcBorders>
              <w:top w:val="single" w:sz="8" w:space="0" w:color="AEAEAE"/>
              <w:left w:val="nil"/>
              <w:bottom w:val="single" w:sz="8" w:space="0" w:color="AEAEAE"/>
              <w:right w:val="nil"/>
            </w:tcBorders>
            <w:shd w:val="clear" w:color="auto" w:fill="E0E0E0"/>
          </w:tcPr>
          <w:p w14:paraId="387589F8"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Syntax</w:t>
            </w:r>
          </w:p>
        </w:tc>
        <w:tc>
          <w:tcPr>
            <w:tcW w:w="3054" w:type="dxa"/>
            <w:tcBorders>
              <w:top w:val="single" w:sz="8" w:space="0" w:color="AEAEAE"/>
              <w:left w:val="nil"/>
              <w:bottom w:val="single" w:sz="8" w:space="0" w:color="AEAEAE"/>
              <w:right w:val="nil"/>
            </w:tcBorders>
            <w:shd w:val="clear" w:color="auto" w:fill="F9F9FB"/>
          </w:tcPr>
          <w:p w14:paraId="103AB096"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UNIANOVA DOIS BY Gender Time</w:t>
            </w:r>
          </w:p>
          <w:p w14:paraId="36951487"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/METHOD=</w:t>
            </w:r>
            <w:proofErr w:type="gramStart"/>
            <w:r w:rsidRPr="002C5100">
              <w:rPr>
                <w:rFonts w:ascii="Arial" w:hAnsi="Arial" w:cs="Arial"/>
                <w:color w:val="010205"/>
                <w:sz w:val="18"/>
                <w:szCs w:val="18"/>
              </w:rPr>
              <w:t>SSTYPE(</w:t>
            </w:r>
            <w:proofErr w:type="gramEnd"/>
            <w:r w:rsidRPr="002C5100">
              <w:rPr>
                <w:rFonts w:ascii="Arial" w:hAnsi="Arial" w:cs="Arial"/>
                <w:color w:val="010205"/>
                <w:sz w:val="18"/>
                <w:szCs w:val="18"/>
              </w:rPr>
              <w:t>3)</w:t>
            </w:r>
          </w:p>
          <w:p w14:paraId="10415510"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/INTERCEPT=INCLUDE</w:t>
            </w:r>
          </w:p>
          <w:p w14:paraId="35690E5F"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/POSTHOC=Gender </w:t>
            </w:r>
            <w:proofErr w:type="gramStart"/>
            <w:r w:rsidRPr="002C5100">
              <w:rPr>
                <w:rFonts w:ascii="Arial" w:hAnsi="Arial" w:cs="Arial"/>
                <w:color w:val="010205"/>
                <w:sz w:val="18"/>
                <w:szCs w:val="18"/>
              </w:rPr>
              <w:t>Time(</w:t>
            </w:r>
            <w:proofErr w:type="gramEnd"/>
            <w:r w:rsidRPr="002C5100">
              <w:rPr>
                <w:rFonts w:ascii="Arial" w:hAnsi="Arial" w:cs="Arial"/>
                <w:color w:val="010205"/>
                <w:sz w:val="18"/>
                <w:szCs w:val="18"/>
              </w:rPr>
              <w:t>TUKEY SCHEFFE)</w:t>
            </w:r>
          </w:p>
          <w:p w14:paraId="1A5917E6"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/PLOT=PROFILE(Gender*Time) TYPE=LINE ERRORBAR=NO MEANREFERENCE=NO YAXIS=AUTO</w:t>
            </w:r>
          </w:p>
          <w:p w14:paraId="66F68DAC"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/PRINT ETASQ DESCRIPTIVE HOMOGENEITY OPOWER</w:t>
            </w:r>
          </w:p>
          <w:p w14:paraId="1BA5E564"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/CRITERIA=</w:t>
            </w:r>
            <w:proofErr w:type="gramStart"/>
            <w:r w:rsidRPr="002C5100">
              <w:rPr>
                <w:rFonts w:ascii="Arial" w:hAnsi="Arial" w:cs="Arial"/>
                <w:color w:val="010205"/>
                <w:sz w:val="18"/>
                <w:szCs w:val="18"/>
              </w:rPr>
              <w:t>ALPHA(</w:t>
            </w:r>
            <w:proofErr w:type="gramEnd"/>
            <w:r w:rsidRPr="002C5100">
              <w:rPr>
                <w:rFonts w:ascii="Arial" w:hAnsi="Arial" w:cs="Arial"/>
                <w:color w:val="010205"/>
                <w:sz w:val="18"/>
                <w:szCs w:val="18"/>
              </w:rPr>
              <w:t>.05)</w:t>
            </w:r>
          </w:p>
          <w:p w14:paraId="465DE201"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/DESIGN=Gender Time Gender*Time.</w:t>
            </w:r>
          </w:p>
        </w:tc>
      </w:tr>
      <w:tr w:rsidR="002C5100" w:rsidRPr="002C5100" w14:paraId="13C48A39" w14:textId="77777777" w:rsidTr="002C5100">
        <w:trPr>
          <w:cantSplit/>
          <w:trHeight w:val="252"/>
        </w:trPr>
        <w:tc>
          <w:tcPr>
            <w:tcW w:w="2807" w:type="dxa"/>
            <w:vMerge w:val="restart"/>
            <w:tcBorders>
              <w:top w:val="single" w:sz="8" w:space="0" w:color="AEAEAE"/>
              <w:left w:val="nil"/>
              <w:bottom w:val="single" w:sz="8" w:space="0" w:color="152935"/>
              <w:right w:val="nil"/>
            </w:tcBorders>
            <w:shd w:val="clear" w:color="auto" w:fill="E0E0E0"/>
          </w:tcPr>
          <w:p w14:paraId="089AC2DF"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Resources</w:t>
            </w:r>
          </w:p>
        </w:tc>
        <w:tc>
          <w:tcPr>
            <w:tcW w:w="3016" w:type="dxa"/>
            <w:tcBorders>
              <w:top w:val="single" w:sz="8" w:space="0" w:color="AEAEAE"/>
              <w:left w:val="nil"/>
              <w:bottom w:val="single" w:sz="8" w:space="0" w:color="AEAEAE"/>
              <w:right w:val="nil"/>
            </w:tcBorders>
            <w:shd w:val="clear" w:color="auto" w:fill="E0E0E0"/>
          </w:tcPr>
          <w:p w14:paraId="343292DE"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Processor Time</w:t>
            </w:r>
          </w:p>
        </w:tc>
        <w:tc>
          <w:tcPr>
            <w:tcW w:w="3054" w:type="dxa"/>
            <w:tcBorders>
              <w:top w:val="single" w:sz="8" w:space="0" w:color="AEAEAE"/>
              <w:left w:val="nil"/>
              <w:bottom w:val="single" w:sz="8" w:space="0" w:color="AEAEAE"/>
              <w:right w:val="nil"/>
            </w:tcBorders>
            <w:shd w:val="clear" w:color="auto" w:fill="F9F9FB"/>
          </w:tcPr>
          <w:p w14:paraId="13392EC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00:00:00.23</w:t>
            </w:r>
          </w:p>
        </w:tc>
      </w:tr>
      <w:tr w:rsidR="002C5100" w:rsidRPr="002C5100" w14:paraId="268630DF" w14:textId="77777777" w:rsidTr="002C5100">
        <w:trPr>
          <w:cantSplit/>
          <w:trHeight w:val="261"/>
        </w:trPr>
        <w:tc>
          <w:tcPr>
            <w:tcW w:w="2807" w:type="dxa"/>
            <w:vMerge/>
            <w:tcBorders>
              <w:top w:val="single" w:sz="8" w:space="0" w:color="AEAEAE"/>
              <w:left w:val="nil"/>
              <w:bottom w:val="single" w:sz="8" w:space="0" w:color="152935"/>
              <w:right w:val="nil"/>
            </w:tcBorders>
            <w:shd w:val="clear" w:color="auto" w:fill="E0E0E0"/>
          </w:tcPr>
          <w:p w14:paraId="75F75ED5"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3016" w:type="dxa"/>
            <w:tcBorders>
              <w:top w:val="single" w:sz="8" w:space="0" w:color="AEAEAE"/>
              <w:left w:val="nil"/>
              <w:bottom w:val="single" w:sz="8" w:space="0" w:color="152935"/>
              <w:right w:val="nil"/>
            </w:tcBorders>
            <w:shd w:val="clear" w:color="auto" w:fill="E0E0E0"/>
          </w:tcPr>
          <w:p w14:paraId="2DFDFF13"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Elapsed Time</w:t>
            </w:r>
          </w:p>
        </w:tc>
        <w:tc>
          <w:tcPr>
            <w:tcW w:w="3054" w:type="dxa"/>
            <w:tcBorders>
              <w:top w:val="single" w:sz="8" w:space="0" w:color="AEAEAE"/>
              <w:left w:val="nil"/>
              <w:bottom w:val="single" w:sz="8" w:space="0" w:color="152935"/>
              <w:right w:val="nil"/>
            </w:tcBorders>
            <w:shd w:val="clear" w:color="auto" w:fill="F9F9FB"/>
          </w:tcPr>
          <w:p w14:paraId="042F52C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00:00:00.20</w:t>
            </w:r>
          </w:p>
        </w:tc>
      </w:tr>
    </w:tbl>
    <w:p w14:paraId="3B4BC02F"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4499" w:type="dxa"/>
        <w:tblLayout w:type="fixed"/>
        <w:tblCellMar>
          <w:left w:w="0" w:type="dxa"/>
          <w:right w:w="0" w:type="dxa"/>
        </w:tblCellMar>
        <w:tblLook w:val="0000" w:firstRow="0" w:lastRow="0" w:firstColumn="0" w:lastColumn="0" w:noHBand="0" w:noVBand="0"/>
      </w:tblPr>
      <w:tblGrid>
        <w:gridCol w:w="982"/>
        <w:gridCol w:w="1047"/>
        <w:gridCol w:w="1374"/>
        <w:gridCol w:w="1096"/>
      </w:tblGrid>
      <w:tr w:rsidR="002C5100" w:rsidRPr="002C5100" w14:paraId="1DD51534" w14:textId="77777777">
        <w:trPr>
          <w:cantSplit/>
        </w:trPr>
        <w:tc>
          <w:tcPr>
            <w:tcW w:w="4498" w:type="dxa"/>
            <w:gridSpan w:val="4"/>
            <w:tcBorders>
              <w:top w:val="nil"/>
              <w:left w:val="nil"/>
              <w:bottom w:val="nil"/>
              <w:right w:val="nil"/>
            </w:tcBorders>
            <w:shd w:val="clear" w:color="auto" w:fill="FFFFFF"/>
            <w:vAlign w:val="center"/>
          </w:tcPr>
          <w:p w14:paraId="6418933A"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r w:rsidRPr="002C5100">
              <w:rPr>
                <w:rFonts w:ascii="Arial" w:hAnsi="Arial" w:cs="Arial"/>
                <w:b/>
                <w:bCs/>
                <w:color w:val="010205"/>
              </w:rPr>
              <w:t>Between-Subjects Factors</w:t>
            </w:r>
          </w:p>
        </w:tc>
      </w:tr>
      <w:tr w:rsidR="002C5100" w:rsidRPr="002C5100" w14:paraId="640ECBB7" w14:textId="77777777">
        <w:trPr>
          <w:cantSplit/>
        </w:trPr>
        <w:tc>
          <w:tcPr>
            <w:tcW w:w="2028" w:type="dxa"/>
            <w:gridSpan w:val="2"/>
            <w:tcBorders>
              <w:top w:val="nil"/>
              <w:left w:val="nil"/>
              <w:bottom w:val="single" w:sz="8" w:space="0" w:color="152935"/>
              <w:right w:val="nil"/>
            </w:tcBorders>
            <w:shd w:val="clear" w:color="auto" w:fill="FFFFFF"/>
            <w:vAlign w:val="bottom"/>
          </w:tcPr>
          <w:p w14:paraId="129B2C68"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374" w:type="dxa"/>
            <w:tcBorders>
              <w:top w:val="nil"/>
              <w:left w:val="nil"/>
              <w:bottom w:val="single" w:sz="8" w:space="0" w:color="152935"/>
              <w:right w:val="single" w:sz="8" w:space="0" w:color="E0E0E0"/>
            </w:tcBorders>
            <w:shd w:val="clear" w:color="auto" w:fill="FFFFFF"/>
            <w:vAlign w:val="bottom"/>
          </w:tcPr>
          <w:p w14:paraId="66035451"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Value Label</w:t>
            </w:r>
          </w:p>
        </w:tc>
        <w:tc>
          <w:tcPr>
            <w:tcW w:w="1096" w:type="dxa"/>
            <w:tcBorders>
              <w:top w:val="nil"/>
              <w:left w:val="single" w:sz="8" w:space="0" w:color="E0E0E0"/>
              <w:bottom w:val="single" w:sz="8" w:space="0" w:color="152935"/>
              <w:right w:val="nil"/>
            </w:tcBorders>
            <w:shd w:val="clear" w:color="auto" w:fill="FFFFFF"/>
            <w:vAlign w:val="bottom"/>
          </w:tcPr>
          <w:p w14:paraId="28C68CA8"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N</w:t>
            </w:r>
          </w:p>
        </w:tc>
      </w:tr>
      <w:tr w:rsidR="002C5100" w:rsidRPr="002C5100" w14:paraId="5CE2FF5D" w14:textId="77777777">
        <w:trPr>
          <w:cantSplit/>
        </w:trPr>
        <w:tc>
          <w:tcPr>
            <w:tcW w:w="981" w:type="dxa"/>
            <w:vMerge w:val="restart"/>
            <w:tcBorders>
              <w:top w:val="single" w:sz="8" w:space="0" w:color="152935"/>
              <w:left w:val="nil"/>
              <w:bottom w:val="single" w:sz="8" w:space="0" w:color="AEAEAE"/>
              <w:right w:val="nil"/>
            </w:tcBorders>
            <w:shd w:val="clear" w:color="auto" w:fill="E0E0E0"/>
          </w:tcPr>
          <w:p w14:paraId="26AA1EA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Gender</w:t>
            </w:r>
          </w:p>
        </w:tc>
        <w:tc>
          <w:tcPr>
            <w:tcW w:w="1047" w:type="dxa"/>
            <w:tcBorders>
              <w:top w:val="single" w:sz="8" w:space="0" w:color="152935"/>
              <w:left w:val="nil"/>
              <w:bottom w:val="single" w:sz="8" w:space="0" w:color="AEAEAE"/>
              <w:right w:val="nil"/>
            </w:tcBorders>
            <w:shd w:val="clear" w:color="auto" w:fill="E0E0E0"/>
          </w:tcPr>
          <w:p w14:paraId="676680BF"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1.00</w:t>
            </w:r>
          </w:p>
        </w:tc>
        <w:tc>
          <w:tcPr>
            <w:tcW w:w="1374" w:type="dxa"/>
            <w:tcBorders>
              <w:top w:val="single" w:sz="8" w:space="0" w:color="152935"/>
              <w:left w:val="nil"/>
              <w:bottom w:val="single" w:sz="8" w:space="0" w:color="AEAEAE"/>
              <w:right w:val="single" w:sz="8" w:space="0" w:color="E0E0E0"/>
            </w:tcBorders>
            <w:shd w:val="clear" w:color="auto" w:fill="F9F9FB"/>
          </w:tcPr>
          <w:p w14:paraId="6266134D"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Female</w:t>
            </w:r>
          </w:p>
        </w:tc>
        <w:tc>
          <w:tcPr>
            <w:tcW w:w="1096" w:type="dxa"/>
            <w:tcBorders>
              <w:top w:val="single" w:sz="8" w:space="0" w:color="152935"/>
              <w:left w:val="single" w:sz="8" w:space="0" w:color="E0E0E0"/>
              <w:bottom w:val="single" w:sz="8" w:space="0" w:color="AEAEAE"/>
              <w:right w:val="nil"/>
            </w:tcBorders>
            <w:shd w:val="clear" w:color="auto" w:fill="F9F9FB"/>
          </w:tcPr>
          <w:p w14:paraId="00FF4AB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116</w:t>
            </w:r>
          </w:p>
        </w:tc>
      </w:tr>
      <w:tr w:rsidR="002C5100" w:rsidRPr="002C5100" w14:paraId="4D21856D" w14:textId="77777777">
        <w:trPr>
          <w:cantSplit/>
        </w:trPr>
        <w:tc>
          <w:tcPr>
            <w:tcW w:w="981" w:type="dxa"/>
            <w:vMerge/>
            <w:tcBorders>
              <w:top w:val="single" w:sz="8" w:space="0" w:color="152935"/>
              <w:left w:val="nil"/>
              <w:bottom w:val="single" w:sz="8" w:space="0" w:color="AEAEAE"/>
              <w:right w:val="nil"/>
            </w:tcBorders>
            <w:shd w:val="clear" w:color="auto" w:fill="E0E0E0"/>
          </w:tcPr>
          <w:p w14:paraId="0B6B704D"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1047" w:type="dxa"/>
            <w:tcBorders>
              <w:top w:val="single" w:sz="8" w:space="0" w:color="AEAEAE"/>
              <w:left w:val="nil"/>
              <w:bottom w:val="single" w:sz="8" w:space="0" w:color="AEAEAE"/>
              <w:right w:val="nil"/>
            </w:tcBorders>
            <w:shd w:val="clear" w:color="auto" w:fill="E0E0E0"/>
          </w:tcPr>
          <w:p w14:paraId="33BFECED"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2.00</w:t>
            </w:r>
          </w:p>
        </w:tc>
        <w:tc>
          <w:tcPr>
            <w:tcW w:w="1374" w:type="dxa"/>
            <w:tcBorders>
              <w:top w:val="single" w:sz="8" w:space="0" w:color="AEAEAE"/>
              <w:left w:val="nil"/>
              <w:bottom w:val="single" w:sz="8" w:space="0" w:color="AEAEAE"/>
              <w:right w:val="single" w:sz="8" w:space="0" w:color="E0E0E0"/>
            </w:tcBorders>
            <w:shd w:val="clear" w:color="auto" w:fill="F9F9FB"/>
          </w:tcPr>
          <w:p w14:paraId="64F1075A"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Male</w:t>
            </w:r>
          </w:p>
        </w:tc>
        <w:tc>
          <w:tcPr>
            <w:tcW w:w="1096" w:type="dxa"/>
            <w:tcBorders>
              <w:top w:val="single" w:sz="8" w:space="0" w:color="AEAEAE"/>
              <w:left w:val="single" w:sz="8" w:space="0" w:color="E0E0E0"/>
              <w:bottom w:val="single" w:sz="8" w:space="0" w:color="AEAEAE"/>
              <w:right w:val="nil"/>
            </w:tcBorders>
            <w:shd w:val="clear" w:color="auto" w:fill="F9F9FB"/>
          </w:tcPr>
          <w:p w14:paraId="0DB3FDF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60</w:t>
            </w:r>
          </w:p>
        </w:tc>
      </w:tr>
      <w:tr w:rsidR="002C5100" w:rsidRPr="002C5100" w14:paraId="3988D92A" w14:textId="77777777">
        <w:trPr>
          <w:cantSplit/>
        </w:trPr>
        <w:tc>
          <w:tcPr>
            <w:tcW w:w="981" w:type="dxa"/>
            <w:vMerge w:val="restart"/>
            <w:tcBorders>
              <w:top w:val="single" w:sz="8" w:space="0" w:color="AEAEAE"/>
              <w:left w:val="nil"/>
              <w:bottom w:val="single" w:sz="8" w:space="0" w:color="152935"/>
              <w:right w:val="nil"/>
            </w:tcBorders>
            <w:shd w:val="clear" w:color="auto" w:fill="E0E0E0"/>
          </w:tcPr>
          <w:p w14:paraId="1A088B0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w:t>
            </w:r>
          </w:p>
        </w:tc>
        <w:tc>
          <w:tcPr>
            <w:tcW w:w="1047" w:type="dxa"/>
            <w:tcBorders>
              <w:top w:val="single" w:sz="8" w:space="0" w:color="AEAEAE"/>
              <w:left w:val="nil"/>
              <w:bottom w:val="single" w:sz="8" w:space="0" w:color="AEAEAE"/>
              <w:right w:val="nil"/>
            </w:tcBorders>
            <w:shd w:val="clear" w:color="auto" w:fill="E0E0E0"/>
          </w:tcPr>
          <w:p w14:paraId="54C96820"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2020.00</w:t>
            </w:r>
          </w:p>
        </w:tc>
        <w:tc>
          <w:tcPr>
            <w:tcW w:w="1374" w:type="dxa"/>
            <w:tcBorders>
              <w:top w:val="single" w:sz="8" w:space="0" w:color="AEAEAE"/>
              <w:left w:val="nil"/>
              <w:bottom w:val="single" w:sz="8" w:space="0" w:color="AEAEAE"/>
              <w:right w:val="single" w:sz="8" w:space="0" w:color="E0E0E0"/>
            </w:tcBorders>
            <w:shd w:val="clear" w:color="auto" w:fill="F9F9FB"/>
          </w:tcPr>
          <w:p w14:paraId="4DAC6765"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TIME 1</w:t>
            </w:r>
          </w:p>
        </w:tc>
        <w:tc>
          <w:tcPr>
            <w:tcW w:w="1096" w:type="dxa"/>
            <w:tcBorders>
              <w:top w:val="single" w:sz="8" w:space="0" w:color="AEAEAE"/>
              <w:left w:val="single" w:sz="8" w:space="0" w:color="E0E0E0"/>
              <w:bottom w:val="single" w:sz="8" w:space="0" w:color="AEAEAE"/>
              <w:right w:val="nil"/>
            </w:tcBorders>
            <w:shd w:val="clear" w:color="auto" w:fill="F9F9FB"/>
          </w:tcPr>
          <w:p w14:paraId="6A076A6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w:t>
            </w:r>
          </w:p>
        </w:tc>
      </w:tr>
      <w:tr w:rsidR="002C5100" w:rsidRPr="002C5100" w14:paraId="79672A65" w14:textId="77777777">
        <w:trPr>
          <w:cantSplit/>
        </w:trPr>
        <w:tc>
          <w:tcPr>
            <w:tcW w:w="981" w:type="dxa"/>
            <w:vMerge/>
            <w:tcBorders>
              <w:top w:val="single" w:sz="8" w:space="0" w:color="AEAEAE"/>
              <w:left w:val="nil"/>
              <w:bottom w:val="single" w:sz="8" w:space="0" w:color="152935"/>
              <w:right w:val="nil"/>
            </w:tcBorders>
            <w:shd w:val="clear" w:color="auto" w:fill="E0E0E0"/>
          </w:tcPr>
          <w:p w14:paraId="51FFF680"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1047" w:type="dxa"/>
            <w:tcBorders>
              <w:top w:val="single" w:sz="8" w:space="0" w:color="AEAEAE"/>
              <w:left w:val="nil"/>
              <w:bottom w:val="single" w:sz="8" w:space="0" w:color="152935"/>
              <w:right w:val="nil"/>
            </w:tcBorders>
            <w:shd w:val="clear" w:color="auto" w:fill="E0E0E0"/>
          </w:tcPr>
          <w:p w14:paraId="63A068F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2022.00</w:t>
            </w:r>
          </w:p>
        </w:tc>
        <w:tc>
          <w:tcPr>
            <w:tcW w:w="1374" w:type="dxa"/>
            <w:tcBorders>
              <w:top w:val="single" w:sz="8" w:space="0" w:color="AEAEAE"/>
              <w:left w:val="nil"/>
              <w:bottom w:val="single" w:sz="8" w:space="0" w:color="152935"/>
              <w:right w:val="single" w:sz="8" w:space="0" w:color="E0E0E0"/>
            </w:tcBorders>
            <w:shd w:val="clear" w:color="auto" w:fill="F9F9FB"/>
          </w:tcPr>
          <w:p w14:paraId="1BE784C1"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TIME 2</w:t>
            </w:r>
          </w:p>
        </w:tc>
        <w:tc>
          <w:tcPr>
            <w:tcW w:w="1096" w:type="dxa"/>
            <w:tcBorders>
              <w:top w:val="single" w:sz="8" w:space="0" w:color="AEAEAE"/>
              <w:left w:val="single" w:sz="8" w:space="0" w:color="E0E0E0"/>
              <w:bottom w:val="single" w:sz="8" w:space="0" w:color="152935"/>
              <w:right w:val="nil"/>
            </w:tcBorders>
            <w:shd w:val="clear" w:color="auto" w:fill="F9F9FB"/>
          </w:tcPr>
          <w:p w14:paraId="1BDC9C5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76</w:t>
            </w:r>
          </w:p>
        </w:tc>
      </w:tr>
    </w:tbl>
    <w:p w14:paraId="05D24EA5"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701FBD6C"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5644" w:type="dxa"/>
        <w:tblLayout w:type="fixed"/>
        <w:tblCellMar>
          <w:left w:w="0" w:type="dxa"/>
          <w:right w:w="0" w:type="dxa"/>
        </w:tblCellMar>
        <w:tblLook w:val="0000" w:firstRow="0" w:lastRow="0" w:firstColumn="0" w:lastColumn="0" w:noHBand="0" w:noVBand="0"/>
      </w:tblPr>
      <w:tblGrid>
        <w:gridCol w:w="998"/>
        <w:gridCol w:w="916"/>
        <w:gridCol w:w="1096"/>
        <w:gridCol w:w="1538"/>
        <w:gridCol w:w="1096"/>
      </w:tblGrid>
      <w:tr w:rsidR="002C5100" w:rsidRPr="002C5100" w14:paraId="3FDEE3C8" w14:textId="77777777">
        <w:trPr>
          <w:cantSplit/>
        </w:trPr>
        <w:tc>
          <w:tcPr>
            <w:tcW w:w="5642" w:type="dxa"/>
            <w:gridSpan w:val="5"/>
            <w:tcBorders>
              <w:top w:val="nil"/>
              <w:left w:val="nil"/>
              <w:bottom w:val="nil"/>
              <w:right w:val="nil"/>
            </w:tcBorders>
            <w:shd w:val="clear" w:color="auto" w:fill="FFFFFF"/>
            <w:vAlign w:val="center"/>
          </w:tcPr>
          <w:p w14:paraId="0CB2BBE4"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r w:rsidRPr="002C5100">
              <w:rPr>
                <w:rFonts w:ascii="Arial" w:hAnsi="Arial" w:cs="Arial"/>
                <w:b/>
                <w:bCs/>
                <w:color w:val="010205"/>
              </w:rPr>
              <w:t>Descriptive Statistics</w:t>
            </w:r>
          </w:p>
        </w:tc>
      </w:tr>
      <w:tr w:rsidR="002C5100" w:rsidRPr="002C5100" w14:paraId="670C6C50" w14:textId="77777777">
        <w:trPr>
          <w:cantSplit/>
        </w:trPr>
        <w:tc>
          <w:tcPr>
            <w:tcW w:w="5642" w:type="dxa"/>
            <w:gridSpan w:val="5"/>
            <w:tcBorders>
              <w:top w:val="nil"/>
              <w:left w:val="nil"/>
              <w:bottom w:val="nil"/>
              <w:right w:val="nil"/>
            </w:tcBorders>
            <w:shd w:val="clear" w:color="auto" w:fill="FFFFFF"/>
            <w:vAlign w:val="bottom"/>
          </w:tcPr>
          <w:p w14:paraId="64D55435" w14:textId="77777777" w:rsidR="002C5100" w:rsidRPr="002C5100" w:rsidRDefault="002C5100" w:rsidP="002C5100">
            <w:pPr>
              <w:autoSpaceDE w:val="0"/>
              <w:autoSpaceDN w:val="0"/>
              <w:adjustRightInd w:val="0"/>
              <w:spacing w:after="0" w:line="320" w:lineRule="atLeast"/>
              <w:rPr>
                <w:rFonts w:ascii="Times New Roman" w:hAnsi="Times New Roman" w:cs="Times New Roman"/>
                <w:sz w:val="24"/>
                <w:szCs w:val="24"/>
              </w:rPr>
            </w:pPr>
            <w:r w:rsidRPr="002C5100">
              <w:rPr>
                <w:rFonts w:ascii="Arial" w:hAnsi="Arial" w:cs="Arial"/>
                <w:color w:val="010205"/>
                <w:sz w:val="18"/>
                <w:szCs w:val="18"/>
                <w:shd w:val="clear" w:color="auto" w:fill="FFFFFF"/>
              </w:rPr>
              <w:lastRenderedPageBreak/>
              <w:t xml:space="preserve">Dependent Variable:   DOIS  </w:t>
            </w:r>
          </w:p>
        </w:tc>
      </w:tr>
      <w:tr w:rsidR="002C5100" w:rsidRPr="002C5100" w14:paraId="755EFDD3" w14:textId="77777777">
        <w:trPr>
          <w:cantSplit/>
        </w:trPr>
        <w:tc>
          <w:tcPr>
            <w:tcW w:w="997" w:type="dxa"/>
            <w:tcBorders>
              <w:top w:val="nil"/>
              <w:left w:val="nil"/>
              <w:bottom w:val="single" w:sz="8" w:space="0" w:color="152935"/>
              <w:right w:val="nil"/>
            </w:tcBorders>
            <w:shd w:val="clear" w:color="auto" w:fill="FFFFFF"/>
            <w:vAlign w:val="bottom"/>
          </w:tcPr>
          <w:p w14:paraId="62A42AF4"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Gender</w:t>
            </w:r>
          </w:p>
        </w:tc>
        <w:tc>
          <w:tcPr>
            <w:tcW w:w="916" w:type="dxa"/>
            <w:tcBorders>
              <w:top w:val="nil"/>
              <w:left w:val="nil"/>
              <w:bottom w:val="single" w:sz="8" w:space="0" w:color="152935"/>
              <w:right w:val="nil"/>
            </w:tcBorders>
            <w:shd w:val="clear" w:color="auto" w:fill="FFFFFF"/>
            <w:vAlign w:val="bottom"/>
          </w:tcPr>
          <w:p w14:paraId="4F10B013"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w:t>
            </w:r>
          </w:p>
        </w:tc>
        <w:tc>
          <w:tcPr>
            <w:tcW w:w="1096" w:type="dxa"/>
            <w:tcBorders>
              <w:top w:val="nil"/>
              <w:left w:val="nil"/>
              <w:bottom w:val="single" w:sz="8" w:space="0" w:color="152935"/>
              <w:right w:val="single" w:sz="8" w:space="0" w:color="E0E0E0"/>
            </w:tcBorders>
            <w:shd w:val="clear" w:color="auto" w:fill="FFFFFF"/>
            <w:vAlign w:val="bottom"/>
          </w:tcPr>
          <w:p w14:paraId="4E3FB626"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Mean</w:t>
            </w:r>
          </w:p>
        </w:tc>
        <w:tc>
          <w:tcPr>
            <w:tcW w:w="1537" w:type="dxa"/>
            <w:tcBorders>
              <w:top w:val="nil"/>
              <w:left w:val="single" w:sz="8" w:space="0" w:color="E0E0E0"/>
              <w:bottom w:val="single" w:sz="8" w:space="0" w:color="152935"/>
              <w:right w:val="nil"/>
            </w:tcBorders>
            <w:shd w:val="clear" w:color="auto" w:fill="FFFFFF"/>
            <w:vAlign w:val="bottom"/>
          </w:tcPr>
          <w:p w14:paraId="7D3BA332"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Std. Deviation</w:t>
            </w:r>
          </w:p>
        </w:tc>
        <w:tc>
          <w:tcPr>
            <w:tcW w:w="1096" w:type="dxa"/>
            <w:tcBorders>
              <w:top w:val="nil"/>
              <w:left w:val="single" w:sz="8" w:space="0" w:color="E0E0E0"/>
              <w:bottom w:val="single" w:sz="8" w:space="0" w:color="152935"/>
              <w:right w:val="nil"/>
            </w:tcBorders>
            <w:shd w:val="clear" w:color="auto" w:fill="FFFFFF"/>
            <w:vAlign w:val="bottom"/>
          </w:tcPr>
          <w:p w14:paraId="73F0BBBC"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N</w:t>
            </w:r>
          </w:p>
        </w:tc>
      </w:tr>
      <w:tr w:rsidR="002C5100" w:rsidRPr="002C5100" w14:paraId="1CE574BB" w14:textId="77777777">
        <w:trPr>
          <w:cantSplit/>
        </w:trPr>
        <w:tc>
          <w:tcPr>
            <w:tcW w:w="997" w:type="dxa"/>
            <w:vMerge w:val="restart"/>
            <w:tcBorders>
              <w:top w:val="single" w:sz="8" w:space="0" w:color="152935"/>
              <w:left w:val="nil"/>
              <w:bottom w:val="nil"/>
              <w:right w:val="nil"/>
            </w:tcBorders>
            <w:shd w:val="clear" w:color="auto" w:fill="E0E0E0"/>
          </w:tcPr>
          <w:p w14:paraId="583C827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Female</w:t>
            </w:r>
          </w:p>
        </w:tc>
        <w:tc>
          <w:tcPr>
            <w:tcW w:w="916" w:type="dxa"/>
            <w:tcBorders>
              <w:top w:val="single" w:sz="8" w:space="0" w:color="152935"/>
              <w:left w:val="nil"/>
              <w:bottom w:val="single" w:sz="8" w:space="0" w:color="AEAEAE"/>
              <w:right w:val="nil"/>
            </w:tcBorders>
            <w:shd w:val="clear" w:color="auto" w:fill="E0E0E0"/>
          </w:tcPr>
          <w:p w14:paraId="2465B79E"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 1</w:t>
            </w:r>
          </w:p>
        </w:tc>
        <w:tc>
          <w:tcPr>
            <w:tcW w:w="1096" w:type="dxa"/>
            <w:tcBorders>
              <w:top w:val="single" w:sz="8" w:space="0" w:color="152935"/>
              <w:left w:val="nil"/>
              <w:bottom w:val="single" w:sz="8" w:space="0" w:color="AEAEAE"/>
              <w:right w:val="single" w:sz="8" w:space="0" w:color="E0E0E0"/>
            </w:tcBorders>
            <w:shd w:val="clear" w:color="auto" w:fill="F9F9FB"/>
          </w:tcPr>
          <w:p w14:paraId="6D41FE9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50.4921</w:t>
            </w:r>
          </w:p>
        </w:tc>
        <w:tc>
          <w:tcPr>
            <w:tcW w:w="1537" w:type="dxa"/>
            <w:tcBorders>
              <w:top w:val="single" w:sz="8" w:space="0" w:color="152935"/>
              <w:left w:val="single" w:sz="8" w:space="0" w:color="E0E0E0"/>
              <w:bottom w:val="single" w:sz="8" w:space="0" w:color="AEAEAE"/>
              <w:right w:val="nil"/>
            </w:tcBorders>
            <w:shd w:val="clear" w:color="auto" w:fill="F9F9FB"/>
          </w:tcPr>
          <w:p w14:paraId="17CFD62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11.51559</w:t>
            </w:r>
          </w:p>
        </w:tc>
        <w:tc>
          <w:tcPr>
            <w:tcW w:w="1096" w:type="dxa"/>
            <w:tcBorders>
              <w:top w:val="single" w:sz="8" w:space="0" w:color="152935"/>
              <w:left w:val="single" w:sz="8" w:space="0" w:color="E0E0E0"/>
              <w:bottom w:val="single" w:sz="8" w:space="0" w:color="AEAEAE"/>
              <w:right w:val="nil"/>
            </w:tcBorders>
            <w:shd w:val="clear" w:color="auto" w:fill="F9F9FB"/>
          </w:tcPr>
          <w:p w14:paraId="1B581334"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63</w:t>
            </w:r>
          </w:p>
        </w:tc>
      </w:tr>
      <w:tr w:rsidR="002C5100" w:rsidRPr="002C5100" w14:paraId="020A2E2B" w14:textId="77777777">
        <w:trPr>
          <w:cantSplit/>
        </w:trPr>
        <w:tc>
          <w:tcPr>
            <w:tcW w:w="997" w:type="dxa"/>
            <w:vMerge/>
            <w:tcBorders>
              <w:top w:val="single" w:sz="8" w:space="0" w:color="152935"/>
              <w:left w:val="nil"/>
              <w:bottom w:val="nil"/>
              <w:right w:val="nil"/>
            </w:tcBorders>
            <w:shd w:val="clear" w:color="auto" w:fill="E0E0E0"/>
          </w:tcPr>
          <w:p w14:paraId="29BBDE4F"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916" w:type="dxa"/>
            <w:tcBorders>
              <w:top w:val="single" w:sz="8" w:space="0" w:color="AEAEAE"/>
              <w:left w:val="nil"/>
              <w:bottom w:val="single" w:sz="8" w:space="0" w:color="AEAEAE"/>
              <w:right w:val="nil"/>
            </w:tcBorders>
            <w:shd w:val="clear" w:color="auto" w:fill="E0E0E0"/>
          </w:tcPr>
          <w:p w14:paraId="274C5544"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 2</w:t>
            </w:r>
          </w:p>
        </w:tc>
        <w:tc>
          <w:tcPr>
            <w:tcW w:w="1096" w:type="dxa"/>
            <w:tcBorders>
              <w:top w:val="single" w:sz="8" w:space="0" w:color="AEAEAE"/>
              <w:left w:val="nil"/>
              <w:bottom w:val="single" w:sz="8" w:space="0" w:color="AEAEAE"/>
              <w:right w:val="single" w:sz="8" w:space="0" w:color="E0E0E0"/>
            </w:tcBorders>
            <w:shd w:val="clear" w:color="auto" w:fill="F9F9FB"/>
          </w:tcPr>
          <w:p w14:paraId="366FE00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58.5283</w:t>
            </w:r>
          </w:p>
        </w:tc>
        <w:tc>
          <w:tcPr>
            <w:tcW w:w="1537" w:type="dxa"/>
            <w:tcBorders>
              <w:top w:val="single" w:sz="8" w:space="0" w:color="AEAEAE"/>
              <w:left w:val="single" w:sz="8" w:space="0" w:color="E0E0E0"/>
              <w:bottom w:val="single" w:sz="8" w:space="0" w:color="AEAEAE"/>
              <w:right w:val="nil"/>
            </w:tcBorders>
            <w:shd w:val="clear" w:color="auto" w:fill="F9F9FB"/>
          </w:tcPr>
          <w:p w14:paraId="7CF15915"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13.30790</w:t>
            </w:r>
          </w:p>
        </w:tc>
        <w:tc>
          <w:tcPr>
            <w:tcW w:w="1096" w:type="dxa"/>
            <w:tcBorders>
              <w:top w:val="single" w:sz="8" w:space="0" w:color="AEAEAE"/>
              <w:left w:val="single" w:sz="8" w:space="0" w:color="E0E0E0"/>
              <w:bottom w:val="single" w:sz="8" w:space="0" w:color="AEAEAE"/>
              <w:right w:val="nil"/>
            </w:tcBorders>
            <w:shd w:val="clear" w:color="auto" w:fill="F9F9FB"/>
          </w:tcPr>
          <w:p w14:paraId="51F368D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53</w:t>
            </w:r>
          </w:p>
        </w:tc>
      </w:tr>
      <w:tr w:rsidR="002C5100" w:rsidRPr="002C5100" w14:paraId="4E37CCBD" w14:textId="77777777">
        <w:trPr>
          <w:cantSplit/>
        </w:trPr>
        <w:tc>
          <w:tcPr>
            <w:tcW w:w="997" w:type="dxa"/>
            <w:vMerge/>
            <w:tcBorders>
              <w:top w:val="single" w:sz="8" w:space="0" w:color="152935"/>
              <w:left w:val="nil"/>
              <w:bottom w:val="nil"/>
              <w:right w:val="nil"/>
            </w:tcBorders>
            <w:shd w:val="clear" w:color="auto" w:fill="E0E0E0"/>
          </w:tcPr>
          <w:p w14:paraId="5B99D939"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916" w:type="dxa"/>
            <w:tcBorders>
              <w:top w:val="single" w:sz="8" w:space="0" w:color="AEAEAE"/>
              <w:left w:val="nil"/>
              <w:bottom w:val="nil"/>
              <w:right w:val="nil"/>
            </w:tcBorders>
            <w:shd w:val="clear" w:color="auto" w:fill="E0E0E0"/>
          </w:tcPr>
          <w:p w14:paraId="382F42FD"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Total</w:t>
            </w:r>
          </w:p>
        </w:tc>
        <w:tc>
          <w:tcPr>
            <w:tcW w:w="1096" w:type="dxa"/>
            <w:tcBorders>
              <w:top w:val="single" w:sz="8" w:space="0" w:color="AEAEAE"/>
              <w:left w:val="nil"/>
              <w:bottom w:val="nil"/>
              <w:right w:val="single" w:sz="8" w:space="0" w:color="E0E0E0"/>
            </w:tcBorders>
            <w:shd w:val="clear" w:color="auto" w:fill="F9F9FB"/>
          </w:tcPr>
          <w:p w14:paraId="0829C83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54.1638</w:t>
            </w:r>
          </w:p>
        </w:tc>
        <w:tc>
          <w:tcPr>
            <w:tcW w:w="1537" w:type="dxa"/>
            <w:tcBorders>
              <w:top w:val="single" w:sz="8" w:space="0" w:color="AEAEAE"/>
              <w:left w:val="single" w:sz="8" w:space="0" w:color="E0E0E0"/>
              <w:bottom w:val="nil"/>
              <w:right w:val="nil"/>
            </w:tcBorders>
            <w:shd w:val="clear" w:color="auto" w:fill="F9F9FB"/>
          </w:tcPr>
          <w:p w14:paraId="45F3AE5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12.95138</w:t>
            </w:r>
          </w:p>
        </w:tc>
        <w:tc>
          <w:tcPr>
            <w:tcW w:w="1096" w:type="dxa"/>
            <w:tcBorders>
              <w:top w:val="single" w:sz="8" w:space="0" w:color="AEAEAE"/>
              <w:left w:val="single" w:sz="8" w:space="0" w:color="E0E0E0"/>
              <w:bottom w:val="nil"/>
              <w:right w:val="nil"/>
            </w:tcBorders>
            <w:shd w:val="clear" w:color="auto" w:fill="F9F9FB"/>
          </w:tcPr>
          <w:p w14:paraId="3073315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116</w:t>
            </w:r>
          </w:p>
        </w:tc>
      </w:tr>
      <w:tr w:rsidR="002C5100" w:rsidRPr="002C5100" w14:paraId="469DCDFC" w14:textId="77777777">
        <w:trPr>
          <w:cantSplit/>
        </w:trPr>
        <w:tc>
          <w:tcPr>
            <w:tcW w:w="997" w:type="dxa"/>
            <w:vMerge w:val="restart"/>
            <w:tcBorders>
              <w:top w:val="single" w:sz="8" w:space="0" w:color="AEAEAE"/>
              <w:left w:val="nil"/>
              <w:bottom w:val="nil"/>
              <w:right w:val="nil"/>
            </w:tcBorders>
            <w:shd w:val="clear" w:color="auto" w:fill="E0E0E0"/>
          </w:tcPr>
          <w:p w14:paraId="4DB6401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Male</w:t>
            </w:r>
          </w:p>
        </w:tc>
        <w:tc>
          <w:tcPr>
            <w:tcW w:w="916" w:type="dxa"/>
            <w:tcBorders>
              <w:top w:val="single" w:sz="8" w:space="0" w:color="AEAEAE"/>
              <w:left w:val="nil"/>
              <w:bottom w:val="single" w:sz="8" w:space="0" w:color="AEAEAE"/>
              <w:right w:val="nil"/>
            </w:tcBorders>
            <w:shd w:val="clear" w:color="auto" w:fill="E0E0E0"/>
          </w:tcPr>
          <w:p w14:paraId="63C636A8"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 1</w:t>
            </w:r>
          </w:p>
        </w:tc>
        <w:tc>
          <w:tcPr>
            <w:tcW w:w="1096" w:type="dxa"/>
            <w:tcBorders>
              <w:top w:val="single" w:sz="8" w:space="0" w:color="AEAEAE"/>
              <w:left w:val="nil"/>
              <w:bottom w:val="single" w:sz="8" w:space="0" w:color="AEAEAE"/>
              <w:right w:val="single" w:sz="8" w:space="0" w:color="E0E0E0"/>
            </w:tcBorders>
            <w:shd w:val="clear" w:color="auto" w:fill="F9F9FB"/>
          </w:tcPr>
          <w:p w14:paraId="462BA59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55.4054</w:t>
            </w:r>
          </w:p>
        </w:tc>
        <w:tc>
          <w:tcPr>
            <w:tcW w:w="1537" w:type="dxa"/>
            <w:tcBorders>
              <w:top w:val="single" w:sz="8" w:space="0" w:color="AEAEAE"/>
              <w:left w:val="single" w:sz="8" w:space="0" w:color="E0E0E0"/>
              <w:bottom w:val="single" w:sz="8" w:space="0" w:color="AEAEAE"/>
              <w:right w:val="nil"/>
            </w:tcBorders>
            <w:shd w:val="clear" w:color="auto" w:fill="F9F9FB"/>
          </w:tcPr>
          <w:p w14:paraId="137D8F65"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19.49424</w:t>
            </w:r>
          </w:p>
        </w:tc>
        <w:tc>
          <w:tcPr>
            <w:tcW w:w="1096" w:type="dxa"/>
            <w:tcBorders>
              <w:top w:val="single" w:sz="8" w:space="0" w:color="AEAEAE"/>
              <w:left w:val="single" w:sz="8" w:space="0" w:color="E0E0E0"/>
              <w:bottom w:val="single" w:sz="8" w:space="0" w:color="AEAEAE"/>
              <w:right w:val="nil"/>
            </w:tcBorders>
            <w:shd w:val="clear" w:color="auto" w:fill="F9F9FB"/>
          </w:tcPr>
          <w:p w14:paraId="52F2C5D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37</w:t>
            </w:r>
          </w:p>
        </w:tc>
      </w:tr>
      <w:tr w:rsidR="002C5100" w:rsidRPr="002C5100" w14:paraId="25BD3A52" w14:textId="77777777">
        <w:trPr>
          <w:cantSplit/>
        </w:trPr>
        <w:tc>
          <w:tcPr>
            <w:tcW w:w="997" w:type="dxa"/>
            <w:vMerge/>
            <w:tcBorders>
              <w:top w:val="single" w:sz="8" w:space="0" w:color="AEAEAE"/>
              <w:left w:val="nil"/>
              <w:bottom w:val="nil"/>
              <w:right w:val="nil"/>
            </w:tcBorders>
            <w:shd w:val="clear" w:color="auto" w:fill="E0E0E0"/>
          </w:tcPr>
          <w:p w14:paraId="2EF40B73"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916" w:type="dxa"/>
            <w:tcBorders>
              <w:top w:val="single" w:sz="8" w:space="0" w:color="AEAEAE"/>
              <w:left w:val="nil"/>
              <w:bottom w:val="single" w:sz="8" w:space="0" w:color="AEAEAE"/>
              <w:right w:val="nil"/>
            </w:tcBorders>
            <w:shd w:val="clear" w:color="auto" w:fill="E0E0E0"/>
          </w:tcPr>
          <w:p w14:paraId="6367F884"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 2</w:t>
            </w:r>
          </w:p>
        </w:tc>
        <w:tc>
          <w:tcPr>
            <w:tcW w:w="1096" w:type="dxa"/>
            <w:tcBorders>
              <w:top w:val="single" w:sz="8" w:space="0" w:color="AEAEAE"/>
              <w:left w:val="nil"/>
              <w:bottom w:val="single" w:sz="8" w:space="0" w:color="AEAEAE"/>
              <w:right w:val="single" w:sz="8" w:space="0" w:color="E0E0E0"/>
            </w:tcBorders>
            <w:shd w:val="clear" w:color="auto" w:fill="F9F9FB"/>
          </w:tcPr>
          <w:p w14:paraId="26B5D39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67.5652</w:t>
            </w:r>
          </w:p>
        </w:tc>
        <w:tc>
          <w:tcPr>
            <w:tcW w:w="1537" w:type="dxa"/>
            <w:tcBorders>
              <w:top w:val="single" w:sz="8" w:space="0" w:color="AEAEAE"/>
              <w:left w:val="single" w:sz="8" w:space="0" w:color="E0E0E0"/>
              <w:bottom w:val="single" w:sz="8" w:space="0" w:color="AEAEAE"/>
              <w:right w:val="nil"/>
            </w:tcBorders>
            <w:shd w:val="clear" w:color="auto" w:fill="F9F9FB"/>
          </w:tcPr>
          <w:p w14:paraId="288245E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15.19816</w:t>
            </w:r>
          </w:p>
        </w:tc>
        <w:tc>
          <w:tcPr>
            <w:tcW w:w="1096" w:type="dxa"/>
            <w:tcBorders>
              <w:top w:val="single" w:sz="8" w:space="0" w:color="AEAEAE"/>
              <w:left w:val="single" w:sz="8" w:space="0" w:color="E0E0E0"/>
              <w:bottom w:val="single" w:sz="8" w:space="0" w:color="AEAEAE"/>
              <w:right w:val="nil"/>
            </w:tcBorders>
            <w:shd w:val="clear" w:color="auto" w:fill="F9F9FB"/>
          </w:tcPr>
          <w:p w14:paraId="28C196A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23</w:t>
            </w:r>
          </w:p>
        </w:tc>
      </w:tr>
      <w:tr w:rsidR="002C5100" w:rsidRPr="002C5100" w14:paraId="317E5857" w14:textId="77777777">
        <w:trPr>
          <w:cantSplit/>
        </w:trPr>
        <w:tc>
          <w:tcPr>
            <w:tcW w:w="997" w:type="dxa"/>
            <w:vMerge/>
            <w:tcBorders>
              <w:top w:val="single" w:sz="8" w:space="0" w:color="AEAEAE"/>
              <w:left w:val="nil"/>
              <w:bottom w:val="nil"/>
              <w:right w:val="nil"/>
            </w:tcBorders>
            <w:shd w:val="clear" w:color="auto" w:fill="E0E0E0"/>
          </w:tcPr>
          <w:p w14:paraId="6773115C"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916" w:type="dxa"/>
            <w:tcBorders>
              <w:top w:val="single" w:sz="8" w:space="0" w:color="AEAEAE"/>
              <w:left w:val="nil"/>
              <w:bottom w:val="nil"/>
              <w:right w:val="nil"/>
            </w:tcBorders>
            <w:shd w:val="clear" w:color="auto" w:fill="E0E0E0"/>
          </w:tcPr>
          <w:p w14:paraId="446DF1C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Total</w:t>
            </w:r>
          </w:p>
        </w:tc>
        <w:tc>
          <w:tcPr>
            <w:tcW w:w="1096" w:type="dxa"/>
            <w:tcBorders>
              <w:top w:val="single" w:sz="8" w:space="0" w:color="AEAEAE"/>
              <w:left w:val="nil"/>
              <w:bottom w:val="nil"/>
              <w:right w:val="single" w:sz="8" w:space="0" w:color="E0E0E0"/>
            </w:tcBorders>
            <w:shd w:val="clear" w:color="auto" w:fill="F9F9FB"/>
          </w:tcPr>
          <w:p w14:paraId="48E05234"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60.0667</w:t>
            </w:r>
          </w:p>
        </w:tc>
        <w:tc>
          <w:tcPr>
            <w:tcW w:w="1537" w:type="dxa"/>
            <w:tcBorders>
              <w:top w:val="single" w:sz="8" w:space="0" w:color="AEAEAE"/>
              <w:left w:val="single" w:sz="8" w:space="0" w:color="E0E0E0"/>
              <w:bottom w:val="nil"/>
              <w:right w:val="nil"/>
            </w:tcBorders>
            <w:shd w:val="clear" w:color="auto" w:fill="F9F9FB"/>
          </w:tcPr>
          <w:p w14:paraId="60BE6D9B"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18.80305</w:t>
            </w:r>
          </w:p>
        </w:tc>
        <w:tc>
          <w:tcPr>
            <w:tcW w:w="1096" w:type="dxa"/>
            <w:tcBorders>
              <w:top w:val="single" w:sz="8" w:space="0" w:color="AEAEAE"/>
              <w:left w:val="single" w:sz="8" w:space="0" w:color="E0E0E0"/>
              <w:bottom w:val="nil"/>
              <w:right w:val="nil"/>
            </w:tcBorders>
            <w:shd w:val="clear" w:color="auto" w:fill="F9F9FB"/>
          </w:tcPr>
          <w:p w14:paraId="047FAF8D"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60</w:t>
            </w:r>
          </w:p>
        </w:tc>
      </w:tr>
      <w:tr w:rsidR="002C5100" w:rsidRPr="002C5100" w14:paraId="29CDB910" w14:textId="77777777">
        <w:trPr>
          <w:cantSplit/>
        </w:trPr>
        <w:tc>
          <w:tcPr>
            <w:tcW w:w="997" w:type="dxa"/>
            <w:vMerge w:val="restart"/>
            <w:tcBorders>
              <w:top w:val="single" w:sz="8" w:space="0" w:color="AEAEAE"/>
              <w:left w:val="nil"/>
              <w:bottom w:val="single" w:sz="8" w:space="0" w:color="152935"/>
              <w:right w:val="nil"/>
            </w:tcBorders>
            <w:shd w:val="clear" w:color="auto" w:fill="E0E0E0"/>
          </w:tcPr>
          <w:p w14:paraId="570FCA3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Total</w:t>
            </w:r>
          </w:p>
        </w:tc>
        <w:tc>
          <w:tcPr>
            <w:tcW w:w="916" w:type="dxa"/>
            <w:tcBorders>
              <w:top w:val="single" w:sz="8" w:space="0" w:color="AEAEAE"/>
              <w:left w:val="nil"/>
              <w:bottom w:val="single" w:sz="8" w:space="0" w:color="AEAEAE"/>
              <w:right w:val="nil"/>
            </w:tcBorders>
            <w:shd w:val="clear" w:color="auto" w:fill="E0E0E0"/>
          </w:tcPr>
          <w:p w14:paraId="13CD53D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 1</w:t>
            </w:r>
          </w:p>
        </w:tc>
        <w:tc>
          <w:tcPr>
            <w:tcW w:w="1096" w:type="dxa"/>
            <w:tcBorders>
              <w:top w:val="single" w:sz="8" w:space="0" w:color="AEAEAE"/>
              <w:left w:val="nil"/>
              <w:bottom w:val="single" w:sz="8" w:space="0" w:color="AEAEAE"/>
              <w:right w:val="single" w:sz="8" w:space="0" w:color="E0E0E0"/>
            </w:tcBorders>
            <w:shd w:val="clear" w:color="auto" w:fill="F9F9FB"/>
          </w:tcPr>
          <w:p w14:paraId="4715E08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52.3100</w:t>
            </w:r>
          </w:p>
        </w:tc>
        <w:tc>
          <w:tcPr>
            <w:tcW w:w="1537" w:type="dxa"/>
            <w:tcBorders>
              <w:top w:val="single" w:sz="8" w:space="0" w:color="AEAEAE"/>
              <w:left w:val="single" w:sz="8" w:space="0" w:color="E0E0E0"/>
              <w:bottom w:val="single" w:sz="8" w:space="0" w:color="AEAEAE"/>
              <w:right w:val="nil"/>
            </w:tcBorders>
            <w:shd w:val="clear" w:color="auto" w:fill="F9F9FB"/>
          </w:tcPr>
          <w:p w14:paraId="2D53863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15.06397</w:t>
            </w:r>
          </w:p>
        </w:tc>
        <w:tc>
          <w:tcPr>
            <w:tcW w:w="1096" w:type="dxa"/>
            <w:tcBorders>
              <w:top w:val="single" w:sz="8" w:space="0" w:color="AEAEAE"/>
              <w:left w:val="single" w:sz="8" w:space="0" w:color="E0E0E0"/>
              <w:bottom w:val="single" w:sz="8" w:space="0" w:color="AEAEAE"/>
              <w:right w:val="nil"/>
            </w:tcBorders>
            <w:shd w:val="clear" w:color="auto" w:fill="F9F9FB"/>
          </w:tcPr>
          <w:p w14:paraId="784FD5E5"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w:t>
            </w:r>
          </w:p>
        </w:tc>
      </w:tr>
      <w:tr w:rsidR="002C5100" w:rsidRPr="002C5100" w14:paraId="44D1BBBF" w14:textId="77777777">
        <w:trPr>
          <w:cantSplit/>
        </w:trPr>
        <w:tc>
          <w:tcPr>
            <w:tcW w:w="997" w:type="dxa"/>
            <w:vMerge/>
            <w:tcBorders>
              <w:top w:val="single" w:sz="8" w:space="0" w:color="AEAEAE"/>
              <w:left w:val="nil"/>
              <w:bottom w:val="single" w:sz="8" w:space="0" w:color="152935"/>
              <w:right w:val="nil"/>
            </w:tcBorders>
            <w:shd w:val="clear" w:color="auto" w:fill="E0E0E0"/>
          </w:tcPr>
          <w:p w14:paraId="544172DA"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916" w:type="dxa"/>
            <w:tcBorders>
              <w:top w:val="single" w:sz="8" w:space="0" w:color="AEAEAE"/>
              <w:left w:val="nil"/>
              <w:bottom w:val="single" w:sz="8" w:space="0" w:color="AEAEAE"/>
              <w:right w:val="nil"/>
            </w:tcBorders>
            <w:shd w:val="clear" w:color="auto" w:fill="E0E0E0"/>
          </w:tcPr>
          <w:p w14:paraId="6DDFFF7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 2</w:t>
            </w:r>
          </w:p>
        </w:tc>
        <w:tc>
          <w:tcPr>
            <w:tcW w:w="1096" w:type="dxa"/>
            <w:tcBorders>
              <w:top w:val="single" w:sz="8" w:space="0" w:color="AEAEAE"/>
              <w:left w:val="nil"/>
              <w:bottom w:val="single" w:sz="8" w:space="0" w:color="AEAEAE"/>
              <w:right w:val="single" w:sz="8" w:space="0" w:color="E0E0E0"/>
            </w:tcBorders>
            <w:shd w:val="clear" w:color="auto" w:fill="F9F9FB"/>
          </w:tcPr>
          <w:p w14:paraId="4557819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61.2632</w:t>
            </w:r>
          </w:p>
        </w:tc>
        <w:tc>
          <w:tcPr>
            <w:tcW w:w="1537" w:type="dxa"/>
            <w:tcBorders>
              <w:top w:val="single" w:sz="8" w:space="0" w:color="AEAEAE"/>
              <w:left w:val="single" w:sz="8" w:space="0" w:color="E0E0E0"/>
              <w:bottom w:val="single" w:sz="8" w:space="0" w:color="AEAEAE"/>
              <w:right w:val="nil"/>
            </w:tcBorders>
            <w:shd w:val="clear" w:color="auto" w:fill="F9F9FB"/>
          </w:tcPr>
          <w:p w14:paraId="4914761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14.42255</w:t>
            </w:r>
          </w:p>
        </w:tc>
        <w:tc>
          <w:tcPr>
            <w:tcW w:w="1096" w:type="dxa"/>
            <w:tcBorders>
              <w:top w:val="single" w:sz="8" w:space="0" w:color="AEAEAE"/>
              <w:left w:val="single" w:sz="8" w:space="0" w:color="E0E0E0"/>
              <w:bottom w:val="single" w:sz="8" w:space="0" w:color="AEAEAE"/>
              <w:right w:val="nil"/>
            </w:tcBorders>
            <w:shd w:val="clear" w:color="auto" w:fill="F9F9FB"/>
          </w:tcPr>
          <w:p w14:paraId="31026B0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76</w:t>
            </w:r>
          </w:p>
        </w:tc>
      </w:tr>
      <w:tr w:rsidR="002C5100" w:rsidRPr="002C5100" w14:paraId="7B06CA9D" w14:textId="77777777">
        <w:trPr>
          <w:cantSplit/>
        </w:trPr>
        <w:tc>
          <w:tcPr>
            <w:tcW w:w="997" w:type="dxa"/>
            <w:vMerge/>
            <w:tcBorders>
              <w:top w:val="single" w:sz="8" w:space="0" w:color="AEAEAE"/>
              <w:left w:val="nil"/>
              <w:bottom w:val="single" w:sz="8" w:space="0" w:color="152935"/>
              <w:right w:val="nil"/>
            </w:tcBorders>
            <w:shd w:val="clear" w:color="auto" w:fill="E0E0E0"/>
          </w:tcPr>
          <w:p w14:paraId="3D1C690D"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916" w:type="dxa"/>
            <w:tcBorders>
              <w:top w:val="single" w:sz="8" w:space="0" w:color="AEAEAE"/>
              <w:left w:val="nil"/>
              <w:bottom w:val="single" w:sz="8" w:space="0" w:color="152935"/>
              <w:right w:val="nil"/>
            </w:tcBorders>
            <w:shd w:val="clear" w:color="auto" w:fill="E0E0E0"/>
          </w:tcPr>
          <w:p w14:paraId="05F6E953"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Total</w:t>
            </w:r>
          </w:p>
        </w:tc>
        <w:tc>
          <w:tcPr>
            <w:tcW w:w="1096" w:type="dxa"/>
            <w:tcBorders>
              <w:top w:val="single" w:sz="8" w:space="0" w:color="AEAEAE"/>
              <w:left w:val="nil"/>
              <w:bottom w:val="single" w:sz="8" w:space="0" w:color="152935"/>
              <w:right w:val="single" w:sz="8" w:space="0" w:color="E0E0E0"/>
            </w:tcBorders>
            <w:shd w:val="clear" w:color="auto" w:fill="F9F9FB"/>
          </w:tcPr>
          <w:p w14:paraId="6C61C135"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56.1761</w:t>
            </w:r>
          </w:p>
        </w:tc>
        <w:tc>
          <w:tcPr>
            <w:tcW w:w="1537" w:type="dxa"/>
            <w:tcBorders>
              <w:top w:val="single" w:sz="8" w:space="0" w:color="AEAEAE"/>
              <w:left w:val="single" w:sz="8" w:space="0" w:color="E0E0E0"/>
              <w:bottom w:val="single" w:sz="8" w:space="0" w:color="152935"/>
              <w:right w:val="nil"/>
            </w:tcBorders>
            <w:shd w:val="clear" w:color="auto" w:fill="F9F9FB"/>
          </w:tcPr>
          <w:p w14:paraId="7D3E06F6"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15.40455</w:t>
            </w:r>
          </w:p>
        </w:tc>
        <w:tc>
          <w:tcPr>
            <w:tcW w:w="1096" w:type="dxa"/>
            <w:tcBorders>
              <w:top w:val="single" w:sz="8" w:space="0" w:color="AEAEAE"/>
              <w:left w:val="single" w:sz="8" w:space="0" w:color="E0E0E0"/>
              <w:bottom w:val="single" w:sz="8" w:space="0" w:color="152935"/>
              <w:right w:val="nil"/>
            </w:tcBorders>
            <w:shd w:val="clear" w:color="auto" w:fill="F9F9FB"/>
          </w:tcPr>
          <w:p w14:paraId="4F9DFD2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176</w:t>
            </w:r>
          </w:p>
        </w:tc>
      </w:tr>
    </w:tbl>
    <w:p w14:paraId="4E97E15F"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33ADC890"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8262" w:type="dxa"/>
        <w:tblLayout w:type="fixed"/>
        <w:tblCellMar>
          <w:left w:w="0" w:type="dxa"/>
          <w:right w:w="0" w:type="dxa"/>
        </w:tblCellMar>
        <w:tblLook w:val="0000" w:firstRow="0" w:lastRow="0" w:firstColumn="0" w:lastColumn="0" w:noHBand="0" w:noVBand="0"/>
      </w:tblPr>
      <w:tblGrid>
        <w:gridCol w:w="786"/>
        <w:gridCol w:w="2618"/>
        <w:gridCol w:w="1570"/>
        <w:gridCol w:w="1096"/>
        <w:gridCol w:w="1096"/>
        <w:gridCol w:w="1096"/>
      </w:tblGrid>
      <w:tr w:rsidR="002C5100" w:rsidRPr="002C5100" w14:paraId="28E36049" w14:textId="77777777">
        <w:trPr>
          <w:cantSplit/>
        </w:trPr>
        <w:tc>
          <w:tcPr>
            <w:tcW w:w="8260" w:type="dxa"/>
            <w:gridSpan w:val="6"/>
            <w:tcBorders>
              <w:top w:val="nil"/>
              <w:left w:val="nil"/>
              <w:bottom w:val="nil"/>
              <w:right w:val="nil"/>
            </w:tcBorders>
            <w:shd w:val="clear" w:color="auto" w:fill="FFFFFF"/>
            <w:vAlign w:val="center"/>
          </w:tcPr>
          <w:p w14:paraId="2CF407FE"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proofErr w:type="spellStart"/>
            <w:r w:rsidRPr="002C5100">
              <w:rPr>
                <w:rFonts w:ascii="Arial" w:hAnsi="Arial" w:cs="Arial"/>
                <w:b/>
                <w:bCs/>
                <w:color w:val="010205"/>
              </w:rPr>
              <w:t>Levene's</w:t>
            </w:r>
            <w:proofErr w:type="spellEnd"/>
            <w:r w:rsidRPr="002C5100">
              <w:rPr>
                <w:rFonts w:ascii="Arial" w:hAnsi="Arial" w:cs="Arial"/>
                <w:b/>
                <w:bCs/>
                <w:color w:val="010205"/>
              </w:rPr>
              <w:t xml:space="preserve"> Test of Equality of Error </w:t>
            </w:r>
            <w:proofErr w:type="spellStart"/>
            <w:proofErr w:type="gramStart"/>
            <w:r w:rsidRPr="002C5100">
              <w:rPr>
                <w:rFonts w:ascii="Arial" w:hAnsi="Arial" w:cs="Arial"/>
                <w:b/>
                <w:bCs/>
                <w:color w:val="010205"/>
              </w:rPr>
              <w:t>Variances</w:t>
            </w:r>
            <w:r w:rsidRPr="002C5100">
              <w:rPr>
                <w:rFonts w:ascii="Arial" w:hAnsi="Arial" w:cs="Arial"/>
                <w:b/>
                <w:bCs/>
                <w:color w:val="010205"/>
                <w:vertAlign w:val="superscript"/>
              </w:rPr>
              <w:t>a,b</w:t>
            </w:r>
            <w:proofErr w:type="spellEnd"/>
            <w:proofErr w:type="gramEnd"/>
          </w:p>
        </w:tc>
      </w:tr>
      <w:tr w:rsidR="002C5100" w:rsidRPr="002C5100" w14:paraId="44B95D23" w14:textId="77777777">
        <w:trPr>
          <w:cantSplit/>
        </w:trPr>
        <w:tc>
          <w:tcPr>
            <w:tcW w:w="3402" w:type="dxa"/>
            <w:gridSpan w:val="2"/>
            <w:tcBorders>
              <w:top w:val="nil"/>
              <w:left w:val="nil"/>
              <w:bottom w:val="single" w:sz="8" w:space="0" w:color="152935"/>
              <w:right w:val="nil"/>
            </w:tcBorders>
            <w:shd w:val="clear" w:color="auto" w:fill="FFFFFF"/>
            <w:vAlign w:val="bottom"/>
          </w:tcPr>
          <w:p w14:paraId="35F18F2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570" w:type="dxa"/>
            <w:tcBorders>
              <w:top w:val="nil"/>
              <w:left w:val="nil"/>
              <w:bottom w:val="single" w:sz="8" w:space="0" w:color="152935"/>
              <w:right w:val="single" w:sz="8" w:space="0" w:color="E0E0E0"/>
            </w:tcBorders>
            <w:shd w:val="clear" w:color="auto" w:fill="FFFFFF"/>
            <w:vAlign w:val="bottom"/>
          </w:tcPr>
          <w:p w14:paraId="0F0DEC0B"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2C5100">
              <w:rPr>
                <w:rFonts w:ascii="Arial" w:hAnsi="Arial" w:cs="Arial"/>
                <w:color w:val="264A60"/>
                <w:sz w:val="18"/>
                <w:szCs w:val="18"/>
              </w:rPr>
              <w:t>Levene</w:t>
            </w:r>
            <w:proofErr w:type="spellEnd"/>
            <w:r w:rsidRPr="002C5100">
              <w:rPr>
                <w:rFonts w:ascii="Arial" w:hAnsi="Arial" w:cs="Arial"/>
                <w:color w:val="264A60"/>
                <w:sz w:val="18"/>
                <w:szCs w:val="18"/>
              </w:rPr>
              <w:t xml:space="preserve"> Statistic</w:t>
            </w:r>
          </w:p>
        </w:tc>
        <w:tc>
          <w:tcPr>
            <w:tcW w:w="1096" w:type="dxa"/>
            <w:tcBorders>
              <w:top w:val="nil"/>
              <w:left w:val="single" w:sz="8" w:space="0" w:color="E0E0E0"/>
              <w:bottom w:val="single" w:sz="8" w:space="0" w:color="152935"/>
              <w:right w:val="nil"/>
            </w:tcBorders>
            <w:shd w:val="clear" w:color="auto" w:fill="FFFFFF"/>
            <w:vAlign w:val="bottom"/>
          </w:tcPr>
          <w:p w14:paraId="242514CD"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df1</w:t>
            </w:r>
          </w:p>
        </w:tc>
        <w:tc>
          <w:tcPr>
            <w:tcW w:w="1096" w:type="dxa"/>
            <w:tcBorders>
              <w:top w:val="nil"/>
              <w:left w:val="single" w:sz="8" w:space="0" w:color="E0E0E0"/>
              <w:bottom w:val="single" w:sz="8" w:space="0" w:color="152935"/>
              <w:right w:val="single" w:sz="8" w:space="0" w:color="E0E0E0"/>
            </w:tcBorders>
            <w:shd w:val="clear" w:color="auto" w:fill="FFFFFF"/>
            <w:vAlign w:val="bottom"/>
          </w:tcPr>
          <w:p w14:paraId="3D9BB5CB"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df2</w:t>
            </w:r>
          </w:p>
        </w:tc>
        <w:tc>
          <w:tcPr>
            <w:tcW w:w="1096" w:type="dxa"/>
            <w:tcBorders>
              <w:top w:val="nil"/>
              <w:left w:val="single" w:sz="8" w:space="0" w:color="E0E0E0"/>
              <w:bottom w:val="single" w:sz="8" w:space="0" w:color="152935"/>
              <w:right w:val="nil"/>
            </w:tcBorders>
            <w:shd w:val="clear" w:color="auto" w:fill="FFFFFF"/>
            <w:vAlign w:val="bottom"/>
          </w:tcPr>
          <w:p w14:paraId="199A04DD"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Sig.</w:t>
            </w:r>
          </w:p>
        </w:tc>
      </w:tr>
      <w:tr w:rsidR="002C5100" w:rsidRPr="002C5100" w14:paraId="4144D369" w14:textId="77777777">
        <w:trPr>
          <w:cantSplit/>
        </w:trPr>
        <w:tc>
          <w:tcPr>
            <w:tcW w:w="785" w:type="dxa"/>
            <w:vMerge w:val="restart"/>
            <w:tcBorders>
              <w:top w:val="single" w:sz="8" w:space="0" w:color="152935"/>
              <w:left w:val="nil"/>
              <w:bottom w:val="single" w:sz="8" w:space="0" w:color="152935"/>
              <w:right w:val="nil"/>
            </w:tcBorders>
            <w:shd w:val="clear" w:color="auto" w:fill="E0E0E0"/>
          </w:tcPr>
          <w:p w14:paraId="1636F32A"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DOIS</w:t>
            </w:r>
          </w:p>
        </w:tc>
        <w:tc>
          <w:tcPr>
            <w:tcW w:w="2617" w:type="dxa"/>
            <w:tcBorders>
              <w:top w:val="single" w:sz="8" w:space="0" w:color="152935"/>
              <w:left w:val="nil"/>
              <w:bottom w:val="single" w:sz="8" w:space="0" w:color="AEAEAE"/>
              <w:right w:val="nil"/>
            </w:tcBorders>
            <w:shd w:val="clear" w:color="auto" w:fill="E0E0E0"/>
          </w:tcPr>
          <w:p w14:paraId="551B57DE"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Based on Mean</w:t>
            </w:r>
          </w:p>
        </w:tc>
        <w:tc>
          <w:tcPr>
            <w:tcW w:w="1570" w:type="dxa"/>
            <w:tcBorders>
              <w:top w:val="single" w:sz="8" w:space="0" w:color="152935"/>
              <w:left w:val="nil"/>
              <w:bottom w:val="single" w:sz="8" w:space="0" w:color="AEAEAE"/>
              <w:right w:val="single" w:sz="8" w:space="0" w:color="E0E0E0"/>
            </w:tcBorders>
            <w:shd w:val="clear" w:color="auto" w:fill="F9F9FB"/>
          </w:tcPr>
          <w:p w14:paraId="1506AFAD"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4.526</w:t>
            </w:r>
          </w:p>
        </w:tc>
        <w:tc>
          <w:tcPr>
            <w:tcW w:w="1096" w:type="dxa"/>
            <w:tcBorders>
              <w:top w:val="single" w:sz="8" w:space="0" w:color="152935"/>
              <w:left w:val="single" w:sz="8" w:space="0" w:color="E0E0E0"/>
              <w:bottom w:val="single" w:sz="8" w:space="0" w:color="AEAEAE"/>
              <w:right w:val="nil"/>
            </w:tcBorders>
            <w:shd w:val="clear" w:color="auto" w:fill="F9F9FB"/>
          </w:tcPr>
          <w:p w14:paraId="3C8E3306"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w:t>
            </w:r>
          </w:p>
        </w:tc>
        <w:tc>
          <w:tcPr>
            <w:tcW w:w="1096" w:type="dxa"/>
            <w:tcBorders>
              <w:top w:val="single" w:sz="8" w:space="0" w:color="152935"/>
              <w:left w:val="single" w:sz="8" w:space="0" w:color="E0E0E0"/>
              <w:bottom w:val="single" w:sz="8" w:space="0" w:color="AEAEAE"/>
              <w:right w:val="single" w:sz="8" w:space="0" w:color="E0E0E0"/>
            </w:tcBorders>
            <w:shd w:val="clear" w:color="auto" w:fill="F9F9FB"/>
          </w:tcPr>
          <w:p w14:paraId="3648495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172</w:t>
            </w:r>
          </w:p>
        </w:tc>
        <w:tc>
          <w:tcPr>
            <w:tcW w:w="1096" w:type="dxa"/>
            <w:tcBorders>
              <w:top w:val="single" w:sz="8" w:space="0" w:color="152935"/>
              <w:left w:val="single" w:sz="8" w:space="0" w:color="E0E0E0"/>
              <w:bottom w:val="single" w:sz="8" w:space="0" w:color="AEAEAE"/>
              <w:right w:val="nil"/>
            </w:tcBorders>
            <w:shd w:val="clear" w:color="auto" w:fill="F9F9FB"/>
          </w:tcPr>
          <w:p w14:paraId="0E32787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.004</w:t>
            </w:r>
          </w:p>
        </w:tc>
      </w:tr>
      <w:tr w:rsidR="002C5100" w:rsidRPr="002C5100" w14:paraId="60E648CF" w14:textId="77777777">
        <w:trPr>
          <w:cantSplit/>
        </w:trPr>
        <w:tc>
          <w:tcPr>
            <w:tcW w:w="785" w:type="dxa"/>
            <w:vMerge/>
            <w:tcBorders>
              <w:top w:val="single" w:sz="8" w:space="0" w:color="152935"/>
              <w:left w:val="nil"/>
              <w:bottom w:val="single" w:sz="8" w:space="0" w:color="152935"/>
              <w:right w:val="nil"/>
            </w:tcBorders>
            <w:shd w:val="clear" w:color="auto" w:fill="E0E0E0"/>
          </w:tcPr>
          <w:p w14:paraId="086F3CFD"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2E836138"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Based on Median</w:t>
            </w:r>
          </w:p>
        </w:tc>
        <w:tc>
          <w:tcPr>
            <w:tcW w:w="1570" w:type="dxa"/>
            <w:tcBorders>
              <w:top w:val="single" w:sz="8" w:space="0" w:color="AEAEAE"/>
              <w:left w:val="nil"/>
              <w:bottom w:val="single" w:sz="8" w:space="0" w:color="AEAEAE"/>
              <w:right w:val="single" w:sz="8" w:space="0" w:color="E0E0E0"/>
            </w:tcBorders>
            <w:shd w:val="clear" w:color="auto" w:fill="F9F9FB"/>
          </w:tcPr>
          <w:p w14:paraId="01357ABD"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4.232</w:t>
            </w:r>
          </w:p>
        </w:tc>
        <w:tc>
          <w:tcPr>
            <w:tcW w:w="1096" w:type="dxa"/>
            <w:tcBorders>
              <w:top w:val="single" w:sz="8" w:space="0" w:color="AEAEAE"/>
              <w:left w:val="single" w:sz="8" w:space="0" w:color="E0E0E0"/>
              <w:bottom w:val="single" w:sz="8" w:space="0" w:color="AEAEAE"/>
              <w:right w:val="nil"/>
            </w:tcBorders>
            <w:shd w:val="clear" w:color="auto" w:fill="F9F9FB"/>
          </w:tcPr>
          <w:p w14:paraId="7BB24C85"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w:t>
            </w:r>
          </w:p>
        </w:tc>
        <w:tc>
          <w:tcPr>
            <w:tcW w:w="1096" w:type="dxa"/>
            <w:tcBorders>
              <w:top w:val="single" w:sz="8" w:space="0" w:color="AEAEAE"/>
              <w:left w:val="single" w:sz="8" w:space="0" w:color="E0E0E0"/>
              <w:bottom w:val="single" w:sz="8" w:space="0" w:color="AEAEAE"/>
              <w:right w:val="single" w:sz="8" w:space="0" w:color="E0E0E0"/>
            </w:tcBorders>
            <w:shd w:val="clear" w:color="auto" w:fill="F9F9FB"/>
          </w:tcPr>
          <w:p w14:paraId="022E7C7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172</w:t>
            </w:r>
          </w:p>
        </w:tc>
        <w:tc>
          <w:tcPr>
            <w:tcW w:w="1096" w:type="dxa"/>
            <w:tcBorders>
              <w:top w:val="single" w:sz="8" w:space="0" w:color="AEAEAE"/>
              <w:left w:val="single" w:sz="8" w:space="0" w:color="E0E0E0"/>
              <w:bottom w:val="single" w:sz="8" w:space="0" w:color="AEAEAE"/>
              <w:right w:val="nil"/>
            </w:tcBorders>
            <w:shd w:val="clear" w:color="auto" w:fill="F9F9FB"/>
          </w:tcPr>
          <w:p w14:paraId="4C6885EA"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.006</w:t>
            </w:r>
          </w:p>
        </w:tc>
      </w:tr>
      <w:tr w:rsidR="002C5100" w:rsidRPr="002C5100" w14:paraId="60E62FB0" w14:textId="77777777">
        <w:trPr>
          <w:cantSplit/>
        </w:trPr>
        <w:tc>
          <w:tcPr>
            <w:tcW w:w="785" w:type="dxa"/>
            <w:vMerge/>
            <w:tcBorders>
              <w:top w:val="single" w:sz="8" w:space="0" w:color="152935"/>
              <w:left w:val="nil"/>
              <w:bottom w:val="single" w:sz="8" w:space="0" w:color="152935"/>
              <w:right w:val="nil"/>
            </w:tcBorders>
            <w:shd w:val="clear" w:color="auto" w:fill="E0E0E0"/>
          </w:tcPr>
          <w:p w14:paraId="7D842621"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AEAEAE"/>
              <w:right w:val="nil"/>
            </w:tcBorders>
            <w:shd w:val="clear" w:color="auto" w:fill="E0E0E0"/>
          </w:tcPr>
          <w:p w14:paraId="51B7C6A2"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 xml:space="preserve">Based on Median and with adjusted </w:t>
            </w:r>
            <w:proofErr w:type="spellStart"/>
            <w:r w:rsidRPr="002C5100">
              <w:rPr>
                <w:rFonts w:ascii="Arial" w:hAnsi="Arial" w:cs="Arial"/>
                <w:color w:val="264A60"/>
                <w:sz w:val="18"/>
                <w:szCs w:val="18"/>
              </w:rPr>
              <w:t>df</w:t>
            </w:r>
            <w:proofErr w:type="spellEnd"/>
          </w:p>
        </w:tc>
        <w:tc>
          <w:tcPr>
            <w:tcW w:w="1570" w:type="dxa"/>
            <w:tcBorders>
              <w:top w:val="single" w:sz="8" w:space="0" w:color="AEAEAE"/>
              <w:left w:val="nil"/>
              <w:bottom w:val="single" w:sz="8" w:space="0" w:color="AEAEAE"/>
              <w:right w:val="single" w:sz="8" w:space="0" w:color="E0E0E0"/>
            </w:tcBorders>
            <w:shd w:val="clear" w:color="auto" w:fill="F9F9FB"/>
          </w:tcPr>
          <w:p w14:paraId="124C1E6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4.232</w:t>
            </w:r>
          </w:p>
        </w:tc>
        <w:tc>
          <w:tcPr>
            <w:tcW w:w="1096" w:type="dxa"/>
            <w:tcBorders>
              <w:top w:val="single" w:sz="8" w:space="0" w:color="AEAEAE"/>
              <w:left w:val="single" w:sz="8" w:space="0" w:color="E0E0E0"/>
              <w:bottom w:val="single" w:sz="8" w:space="0" w:color="AEAEAE"/>
              <w:right w:val="nil"/>
            </w:tcBorders>
            <w:shd w:val="clear" w:color="auto" w:fill="F9F9FB"/>
          </w:tcPr>
          <w:p w14:paraId="0D3812D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w:t>
            </w:r>
          </w:p>
        </w:tc>
        <w:tc>
          <w:tcPr>
            <w:tcW w:w="1096" w:type="dxa"/>
            <w:tcBorders>
              <w:top w:val="single" w:sz="8" w:space="0" w:color="AEAEAE"/>
              <w:left w:val="single" w:sz="8" w:space="0" w:color="E0E0E0"/>
              <w:bottom w:val="single" w:sz="8" w:space="0" w:color="AEAEAE"/>
              <w:right w:val="single" w:sz="8" w:space="0" w:color="E0E0E0"/>
            </w:tcBorders>
            <w:shd w:val="clear" w:color="auto" w:fill="F9F9FB"/>
          </w:tcPr>
          <w:p w14:paraId="3B369FE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140.420</w:t>
            </w:r>
          </w:p>
        </w:tc>
        <w:tc>
          <w:tcPr>
            <w:tcW w:w="1096" w:type="dxa"/>
            <w:tcBorders>
              <w:top w:val="single" w:sz="8" w:space="0" w:color="AEAEAE"/>
              <w:left w:val="single" w:sz="8" w:space="0" w:color="E0E0E0"/>
              <w:bottom w:val="single" w:sz="8" w:space="0" w:color="AEAEAE"/>
              <w:right w:val="nil"/>
            </w:tcBorders>
            <w:shd w:val="clear" w:color="auto" w:fill="F9F9FB"/>
          </w:tcPr>
          <w:p w14:paraId="39A097A4"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.007</w:t>
            </w:r>
          </w:p>
        </w:tc>
      </w:tr>
      <w:tr w:rsidR="002C5100" w:rsidRPr="002C5100" w14:paraId="7A1911ED" w14:textId="77777777">
        <w:trPr>
          <w:cantSplit/>
        </w:trPr>
        <w:tc>
          <w:tcPr>
            <w:tcW w:w="785" w:type="dxa"/>
            <w:vMerge/>
            <w:tcBorders>
              <w:top w:val="single" w:sz="8" w:space="0" w:color="152935"/>
              <w:left w:val="nil"/>
              <w:bottom w:val="single" w:sz="8" w:space="0" w:color="152935"/>
              <w:right w:val="nil"/>
            </w:tcBorders>
            <w:shd w:val="clear" w:color="auto" w:fill="E0E0E0"/>
          </w:tcPr>
          <w:p w14:paraId="79C06D38"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17" w:type="dxa"/>
            <w:tcBorders>
              <w:top w:val="single" w:sz="8" w:space="0" w:color="AEAEAE"/>
              <w:left w:val="nil"/>
              <w:bottom w:val="single" w:sz="8" w:space="0" w:color="152935"/>
              <w:right w:val="nil"/>
            </w:tcBorders>
            <w:shd w:val="clear" w:color="auto" w:fill="E0E0E0"/>
          </w:tcPr>
          <w:p w14:paraId="662AE7F7"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Based on trimmed mean</w:t>
            </w:r>
          </w:p>
        </w:tc>
        <w:tc>
          <w:tcPr>
            <w:tcW w:w="1570" w:type="dxa"/>
            <w:tcBorders>
              <w:top w:val="single" w:sz="8" w:space="0" w:color="AEAEAE"/>
              <w:left w:val="nil"/>
              <w:bottom w:val="single" w:sz="8" w:space="0" w:color="152935"/>
              <w:right w:val="single" w:sz="8" w:space="0" w:color="E0E0E0"/>
            </w:tcBorders>
            <w:shd w:val="clear" w:color="auto" w:fill="F9F9FB"/>
          </w:tcPr>
          <w:p w14:paraId="1711DADB"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4.518</w:t>
            </w:r>
          </w:p>
        </w:tc>
        <w:tc>
          <w:tcPr>
            <w:tcW w:w="1096" w:type="dxa"/>
            <w:tcBorders>
              <w:top w:val="single" w:sz="8" w:space="0" w:color="AEAEAE"/>
              <w:left w:val="single" w:sz="8" w:space="0" w:color="E0E0E0"/>
              <w:bottom w:val="single" w:sz="8" w:space="0" w:color="152935"/>
              <w:right w:val="nil"/>
            </w:tcBorders>
            <w:shd w:val="clear" w:color="auto" w:fill="F9F9FB"/>
          </w:tcPr>
          <w:p w14:paraId="2305BB2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w:t>
            </w:r>
          </w:p>
        </w:tc>
        <w:tc>
          <w:tcPr>
            <w:tcW w:w="1096" w:type="dxa"/>
            <w:tcBorders>
              <w:top w:val="single" w:sz="8" w:space="0" w:color="AEAEAE"/>
              <w:left w:val="single" w:sz="8" w:space="0" w:color="E0E0E0"/>
              <w:bottom w:val="single" w:sz="8" w:space="0" w:color="152935"/>
              <w:right w:val="single" w:sz="8" w:space="0" w:color="E0E0E0"/>
            </w:tcBorders>
            <w:shd w:val="clear" w:color="auto" w:fill="F9F9FB"/>
          </w:tcPr>
          <w:p w14:paraId="2DE9BED4"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172</w:t>
            </w:r>
          </w:p>
        </w:tc>
        <w:tc>
          <w:tcPr>
            <w:tcW w:w="1096" w:type="dxa"/>
            <w:tcBorders>
              <w:top w:val="single" w:sz="8" w:space="0" w:color="AEAEAE"/>
              <w:left w:val="single" w:sz="8" w:space="0" w:color="E0E0E0"/>
              <w:bottom w:val="single" w:sz="8" w:space="0" w:color="152935"/>
              <w:right w:val="nil"/>
            </w:tcBorders>
            <w:shd w:val="clear" w:color="auto" w:fill="F9F9FB"/>
          </w:tcPr>
          <w:p w14:paraId="7B4AA7E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.004</w:t>
            </w:r>
          </w:p>
        </w:tc>
      </w:tr>
      <w:tr w:rsidR="002C5100" w:rsidRPr="002C5100" w14:paraId="3B2A4423" w14:textId="77777777">
        <w:trPr>
          <w:cantSplit/>
        </w:trPr>
        <w:tc>
          <w:tcPr>
            <w:tcW w:w="8260" w:type="dxa"/>
            <w:gridSpan w:val="6"/>
            <w:tcBorders>
              <w:top w:val="nil"/>
              <w:left w:val="nil"/>
              <w:bottom w:val="nil"/>
              <w:right w:val="nil"/>
            </w:tcBorders>
            <w:shd w:val="clear" w:color="auto" w:fill="FFFFFF"/>
          </w:tcPr>
          <w:p w14:paraId="2ED1A16B"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Tests the null hypothesis that the error variance of the dependent variable is equal across groups.</w:t>
            </w:r>
          </w:p>
        </w:tc>
      </w:tr>
      <w:tr w:rsidR="002C5100" w:rsidRPr="002C5100" w14:paraId="0454D903" w14:textId="77777777">
        <w:trPr>
          <w:cantSplit/>
        </w:trPr>
        <w:tc>
          <w:tcPr>
            <w:tcW w:w="8260" w:type="dxa"/>
            <w:gridSpan w:val="6"/>
            <w:tcBorders>
              <w:top w:val="nil"/>
              <w:left w:val="nil"/>
              <w:bottom w:val="nil"/>
              <w:right w:val="nil"/>
            </w:tcBorders>
            <w:shd w:val="clear" w:color="auto" w:fill="FFFFFF"/>
          </w:tcPr>
          <w:p w14:paraId="5F84CA61"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a. Dependent variable: DOIS</w:t>
            </w:r>
          </w:p>
        </w:tc>
      </w:tr>
      <w:tr w:rsidR="002C5100" w:rsidRPr="002C5100" w14:paraId="54F9147E" w14:textId="77777777">
        <w:trPr>
          <w:cantSplit/>
        </w:trPr>
        <w:tc>
          <w:tcPr>
            <w:tcW w:w="8260" w:type="dxa"/>
            <w:gridSpan w:val="6"/>
            <w:tcBorders>
              <w:top w:val="nil"/>
              <w:left w:val="nil"/>
              <w:bottom w:val="nil"/>
              <w:right w:val="nil"/>
            </w:tcBorders>
            <w:shd w:val="clear" w:color="auto" w:fill="FFFFFF"/>
          </w:tcPr>
          <w:p w14:paraId="4615FF89"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b. Design: Intercept + Gender + Time + Gender * Time</w:t>
            </w:r>
          </w:p>
        </w:tc>
      </w:tr>
    </w:tbl>
    <w:p w14:paraId="72940AED"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3474082E"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8474" w:type="dxa"/>
        <w:tblLayout w:type="fixed"/>
        <w:tblCellMar>
          <w:left w:w="0" w:type="dxa"/>
          <w:right w:w="0" w:type="dxa"/>
        </w:tblCellMar>
        <w:tblLook w:val="0000" w:firstRow="0" w:lastRow="0" w:firstColumn="0" w:lastColumn="0" w:noHBand="0" w:noVBand="0"/>
      </w:tblPr>
      <w:tblGrid>
        <w:gridCol w:w="1168"/>
        <w:gridCol w:w="1029"/>
        <w:gridCol w:w="718"/>
        <w:gridCol w:w="986"/>
        <w:gridCol w:w="762"/>
        <w:gridCol w:w="718"/>
        <w:gridCol w:w="1030"/>
        <w:gridCol w:w="1030"/>
        <w:gridCol w:w="1033"/>
      </w:tblGrid>
      <w:tr w:rsidR="002C5100" w:rsidRPr="002C5100" w14:paraId="2F311028" w14:textId="77777777" w:rsidTr="003F6181">
        <w:trPr>
          <w:cantSplit/>
          <w:trHeight w:val="303"/>
        </w:trPr>
        <w:tc>
          <w:tcPr>
            <w:tcW w:w="8474" w:type="dxa"/>
            <w:gridSpan w:val="9"/>
            <w:tcBorders>
              <w:top w:val="nil"/>
              <w:left w:val="nil"/>
              <w:bottom w:val="nil"/>
              <w:right w:val="nil"/>
            </w:tcBorders>
            <w:shd w:val="clear" w:color="auto" w:fill="FFFFFF"/>
            <w:vAlign w:val="center"/>
          </w:tcPr>
          <w:p w14:paraId="626A9DB5"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r w:rsidRPr="002C5100">
              <w:rPr>
                <w:rFonts w:ascii="Arial" w:hAnsi="Arial" w:cs="Arial"/>
                <w:b/>
                <w:bCs/>
                <w:color w:val="010205"/>
              </w:rPr>
              <w:t>Tests of Between-Subjects Effects</w:t>
            </w:r>
          </w:p>
        </w:tc>
      </w:tr>
      <w:tr w:rsidR="002C5100" w:rsidRPr="002C5100" w14:paraId="716AAC6D" w14:textId="77777777" w:rsidTr="003F6181">
        <w:trPr>
          <w:cantSplit/>
          <w:trHeight w:val="303"/>
        </w:trPr>
        <w:tc>
          <w:tcPr>
            <w:tcW w:w="8474" w:type="dxa"/>
            <w:gridSpan w:val="9"/>
            <w:tcBorders>
              <w:top w:val="nil"/>
              <w:left w:val="nil"/>
              <w:bottom w:val="nil"/>
              <w:right w:val="nil"/>
            </w:tcBorders>
            <w:shd w:val="clear" w:color="auto" w:fill="FFFFFF"/>
            <w:vAlign w:val="bottom"/>
          </w:tcPr>
          <w:p w14:paraId="08459B7D" w14:textId="77777777" w:rsidR="002C5100" w:rsidRPr="002C5100" w:rsidRDefault="002C5100" w:rsidP="002C5100">
            <w:pPr>
              <w:autoSpaceDE w:val="0"/>
              <w:autoSpaceDN w:val="0"/>
              <w:adjustRightInd w:val="0"/>
              <w:spacing w:after="0" w:line="320" w:lineRule="atLeast"/>
              <w:rPr>
                <w:rFonts w:ascii="Times New Roman" w:hAnsi="Times New Roman" w:cs="Times New Roman"/>
                <w:sz w:val="24"/>
                <w:szCs w:val="24"/>
              </w:rPr>
            </w:pPr>
            <w:r w:rsidRPr="002C5100">
              <w:rPr>
                <w:rFonts w:ascii="Arial" w:hAnsi="Arial" w:cs="Arial"/>
                <w:color w:val="010205"/>
                <w:sz w:val="18"/>
                <w:szCs w:val="18"/>
                <w:shd w:val="clear" w:color="auto" w:fill="FFFFFF"/>
              </w:rPr>
              <w:t xml:space="preserve">Dependent Variable:   DOIS  </w:t>
            </w:r>
          </w:p>
        </w:tc>
      </w:tr>
      <w:tr w:rsidR="002C5100" w:rsidRPr="002C5100" w14:paraId="22128950" w14:textId="77777777" w:rsidTr="003F6181">
        <w:trPr>
          <w:cantSplit/>
          <w:trHeight w:val="619"/>
        </w:trPr>
        <w:tc>
          <w:tcPr>
            <w:tcW w:w="1168" w:type="dxa"/>
            <w:tcBorders>
              <w:top w:val="nil"/>
              <w:left w:val="nil"/>
              <w:bottom w:val="single" w:sz="8" w:space="0" w:color="152935"/>
              <w:right w:val="nil"/>
            </w:tcBorders>
            <w:shd w:val="clear" w:color="auto" w:fill="FFFFFF"/>
            <w:vAlign w:val="bottom"/>
          </w:tcPr>
          <w:p w14:paraId="2465BD4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Source</w:t>
            </w:r>
          </w:p>
        </w:tc>
        <w:tc>
          <w:tcPr>
            <w:tcW w:w="1029" w:type="dxa"/>
            <w:tcBorders>
              <w:top w:val="nil"/>
              <w:left w:val="nil"/>
              <w:bottom w:val="single" w:sz="8" w:space="0" w:color="152935"/>
              <w:right w:val="single" w:sz="8" w:space="0" w:color="E0E0E0"/>
            </w:tcBorders>
            <w:shd w:val="clear" w:color="auto" w:fill="FFFFFF"/>
            <w:vAlign w:val="bottom"/>
          </w:tcPr>
          <w:p w14:paraId="6E1ADAA7"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Type III Sum of Squares</w:t>
            </w:r>
          </w:p>
        </w:tc>
        <w:tc>
          <w:tcPr>
            <w:tcW w:w="718" w:type="dxa"/>
            <w:tcBorders>
              <w:top w:val="nil"/>
              <w:left w:val="single" w:sz="8" w:space="0" w:color="E0E0E0"/>
              <w:bottom w:val="single" w:sz="8" w:space="0" w:color="152935"/>
              <w:right w:val="single" w:sz="8" w:space="0" w:color="E0E0E0"/>
            </w:tcBorders>
            <w:shd w:val="clear" w:color="auto" w:fill="FFFFFF"/>
            <w:vAlign w:val="bottom"/>
          </w:tcPr>
          <w:p w14:paraId="174329AA"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2C5100">
              <w:rPr>
                <w:rFonts w:ascii="Arial" w:hAnsi="Arial" w:cs="Arial"/>
                <w:color w:val="264A60"/>
                <w:sz w:val="18"/>
                <w:szCs w:val="18"/>
              </w:rPr>
              <w:t>df</w:t>
            </w:r>
            <w:proofErr w:type="spellEnd"/>
          </w:p>
        </w:tc>
        <w:tc>
          <w:tcPr>
            <w:tcW w:w="986" w:type="dxa"/>
            <w:tcBorders>
              <w:top w:val="nil"/>
              <w:left w:val="single" w:sz="8" w:space="0" w:color="E0E0E0"/>
              <w:bottom w:val="single" w:sz="8" w:space="0" w:color="152935"/>
              <w:right w:val="nil"/>
            </w:tcBorders>
            <w:shd w:val="clear" w:color="auto" w:fill="FFFFFF"/>
            <w:vAlign w:val="bottom"/>
          </w:tcPr>
          <w:p w14:paraId="06A20EF1"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Mean Square</w:t>
            </w:r>
          </w:p>
        </w:tc>
        <w:tc>
          <w:tcPr>
            <w:tcW w:w="762" w:type="dxa"/>
            <w:tcBorders>
              <w:top w:val="nil"/>
              <w:left w:val="single" w:sz="8" w:space="0" w:color="E0E0E0"/>
              <w:bottom w:val="single" w:sz="8" w:space="0" w:color="152935"/>
              <w:right w:val="single" w:sz="8" w:space="0" w:color="E0E0E0"/>
            </w:tcBorders>
            <w:shd w:val="clear" w:color="auto" w:fill="FFFFFF"/>
            <w:vAlign w:val="bottom"/>
          </w:tcPr>
          <w:p w14:paraId="1223DF2A"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F</w:t>
            </w:r>
          </w:p>
        </w:tc>
        <w:tc>
          <w:tcPr>
            <w:tcW w:w="718" w:type="dxa"/>
            <w:tcBorders>
              <w:top w:val="nil"/>
              <w:left w:val="single" w:sz="8" w:space="0" w:color="E0E0E0"/>
              <w:bottom w:val="single" w:sz="8" w:space="0" w:color="152935"/>
              <w:right w:val="nil"/>
            </w:tcBorders>
            <w:shd w:val="clear" w:color="auto" w:fill="FFFFFF"/>
            <w:vAlign w:val="bottom"/>
          </w:tcPr>
          <w:p w14:paraId="0534F6CC"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Sig.</w:t>
            </w:r>
          </w:p>
        </w:tc>
        <w:tc>
          <w:tcPr>
            <w:tcW w:w="1030" w:type="dxa"/>
            <w:tcBorders>
              <w:top w:val="nil"/>
              <w:left w:val="single" w:sz="8" w:space="0" w:color="E0E0E0"/>
              <w:bottom w:val="single" w:sz="8" w:space="0" w:color="152935"/>
              <w:right w:val="single" w:sz="8" w:space="0" w:color="E0E0E0"/>
            </w:tcBorders>
            <w:shd w:val="clear" w:color="auto" w:fill="FFFFFF"/>
            <w:vAlign w:val="bottom"/>
          </w:tcPr>
          <w:p w14:paraId="5BECADD9"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Partial Eta Squared</w:t>
            </w:r>
          </w:p>
        </w:tc>
        <w:tc>
          <w:tcPr>
            <w:tcW w:w="1030" w:type="dxa"/>
            <w:tcBorders>
              <w:top w:val="nil"/>
              <w:left w:val="single" w:sz="8" w:space="0" w:color="E0E0E0"/>
              <w:bottom w:val="single" w:sz="8" w:space="0" w:color="152935"/>
              <w:right w:val="nil"/>
            </w:tcBorders>
            <w:shd w:val="clear" w:color="auto" w:fill="FFFFFF"/>
            <w:vAlign w:val="bottom"/>
          </w:tcPr>
          <w:p w14:paraId="21D65173"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2C5100">
              <w:rPr>
                <w:rFonts w:ascii="Arial" w:hAnsi="Arial" w:cs="Arial"/>
                <w:color w:val="264A60"/>
                <w:sz w:val="18"/>
                <w:szCs w:val="18"/>
              </w:rPr>
              <w:t>Noncent</w:t>
            </w:r>
            <w:proofErr w:type="spellEnd"/>
            <w:r w:rsidRPr="002C5100">
              <w:rPr>
                <w:rFonts w:ascii="Arial" w:hAnsi="Arial" w:cs="Arial"/>
                <w:color w:val="264A60"/>
                <w:sz w:val="18"/>
                <w:szCs w:val="18"/>
              </w:rPr>
              <w:t>. Parameter</w:t>
            </w:r>
          </w:p>
        </w:tc>
        <w:tc>
          <w:tcPr>
            <w:tcW w:w="1030" w:type="dxa"/>
            <w:tcBorders>
              <w:top w:val="nil"/>
              <w:left w:val="single" w:sz="8" w:space="0" w:color="E0E0E0"/>
              <w:bottom w:val="single" w:sz="8" w:space="0" w:color="152935"/>
              <w:right w:val="nil"/>
            </w:tcBorders>
            <w:shd w:val="clear" w:color="auto" w:fill="FFFFFF"/>
            <w:vAlign w:val="bottom"/>
          </w:tcPr>
          <w:p w14:paraId="35FF66AB"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 xml:space="preserve">Observed </w:t>
            </w:r>
            <w:proofErr w:type="spellStart"/>
            <w:r w:rsidRPr="002C5100">
              <w:rPr>
                <w:rFonts w:ascii="Arial" w:hAnsi="Arial" w:cs="Arial"/>
                <w:color w:val="264A60"/>
                <w:sz w:val="18"/>
                <w:szCs w:val="18"/>
              </w:rPr>
              <w:t>Power</w:t>
            </w:r>
            <w:r w:rsidRPr="002C5100">
              <w:rPr>
                <w:rFonts w:ascii="Arial" w:hAnsi="Arial" w:cs="Arial"/>
                <w:color w:val="264A60"/>
                <w:sz w:val="18"/>
                <w:szCs w:val="18"/>
                <w:vertAlign w:val="superscript"/>
              </w:rPr>
              <w:t>b</w:t>
            </w:r>
            <w:proofErr w:type="spellEnd"/>
          </w:p>
        </w:tc>
      </w:tr>
      <w:tr w:rsidR="002C5100" w:rsidRPr="002C5100" w14:paraId="4644230C" w14:textId="77777777" w:rsidTr="003F6181">
        <w:trPr>
          <w:cantSplit/>
          <w:trHeight w:val="303"/>
        </w:trPr>
        <w:tc>
          <w:tcPr>
            <w:tcW w:w="1168" w:type="dxa"/>
            <w:tcBorders>
              <w:top w:val="single" w:sz="8" w:space="0" w:color="152935"/>
              <w:left w:val="nil"/>
              <w:bottom w:val="single" w:sz="8" w:space="0" w:color="AEAEAE"/>
              <w:right w:val="nil"/>
            </w:tcBorders>
            <w:shd w:val="clear" w:color="auto" w:fill="E0E0E0"/>
          </w:tcPr>
          <w:p w14:paraId="3C2A77B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Corrected Model</w:t>
            </w:r>
          </w:p>
        </w:tc>
        <w:tc>
          <w:tcPr>
            <w:tcW w:w="1029" w:type="dxa"/>
            <w:tcBorders>
              <w:top w:val="single" w:sz="8" w:space="0" w:color="152935"/>
              <w:left w:val="nil"/>
              <w:bottom w:val="single" w:sz="8" w:space="0" w:color="AEAEAE"/>
              <w:right w:val="single" w:sz="8" w:space="0" w:color="E0E0E0"/>
            </w:tcBorders>
            <w:shd w:val="clear" w:color="auto" w:fill="F9F9FB"/>
          </w:tcPr>
          <w:p w14:paraId="443F5D0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5334.015</w:t>
            </w:r>
            <w:r w:rsidRPr="002C5100">
              <w:rPr>
                <w:rFonts w:ascii="Arial" w:hAnsi="Arial" w:cs="Arial"/>
                <w:color w:val="010205"/>
                <w:sz w:val="18"/>
                <w:szCs w:val="18"/>
                <w:vertAlign w:val="superscript"/>
              </w:rPr>
              <w:t>a</w:t>
            </w:r>
          </w:p>
        </w:tc>
        <w:tc>
          <w:tcPr>
            <w:tcW w:w="718" w:type="dxa"/>
            <w:tcBorders>
              <w:top w:val="single" w:sz="8" w:space="0" w:color="152935"/>
              <w:left w:val="single" w:sz="8" w:space="0" w:color="E0E0E0"/>
              <w:bottom w:val="single" w:sz="8" w:space="0" w:color="AEAEAE"/>
              <w:right w:val="single" w:sz="8" w:space="0" w:color="E0E0E0"/>
            </w:tcBorders>
            <w:shd w:val="clear" w:color="auto" w:fill="F9F9FB"/>
          </w:tcPr>
          <w:p w14:paraId="4DE1B70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w:t>
            </w:r>
          </w:p>
        </w:tc>
        <w:tc>
          <w:tcPr>
            <w:tcW w:w="986" w:type="dxa"/>
            <w:tcBorders>
              <w:top w:val="single" w:sz="8" w:space="0" w:color="152935"/>
              <w:left w:val="single" w:sz="8" w:space="0" w:color="E0E0E0"/>
              <w:bottom w:val="single" w:sz="8" w:space="0" w:color="AEAEAE"/>
              <w:right w:val="nil"/>
            </w:tcBorders>
            <w:shd w:val="clear" w:color="auto" w:fill="F9F9FB"/>
          </w:tcPr>
          <w:p w14:paraId="67386D2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1778.005</w:t>
            </w:r>
          </w:p>
        </w:tc>
        <w:tc>
          <w:tcPr>
            <w:tcW w:w="762" w:type="dxa"/>
            <w:tcBorders>
              <w:top w:val="single" w:sz="8" w:space="0" w:color="152935"/>
              <w:left w:val="single" w:sz="8" w:space="0" w:color="E0E0E0"/>
              <w:bottom w:val="single" w:sz="8" w:space="0" w:color="AEAEAE"/>
              <w:right w:val="single" w:sz="8" w:space="0" w:color="E0E0E0"/>
            </w:tcBorders>
            <w:shd w:val="clear" w:color="auto" w:fill="F9F9FB"/>
          </w:tcPr>
          <w:p w14:paraId="7AC1300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8.449</w:t>
            </w:r>
          </w:p>
        </w:tc>
        <w:tc>
          <w:tcPr>
            <w:tcW w:w="718" w:type="dxa"/>
            <w:tcBorders>
              <w:top w:val="single" w:sz="8" w:space="0" w:color="152935"/>
              <w:left w:val="single" w:sz="8" w:space="0" w:color="E0E0E0"/>
              <w:bottom w:val="single" w:sz="8" w:space="0" w:color="AEAEAE"/>
              <w:right w:val="nil"/>
            </w:tcBorders>
            <w:shd w:val="clear" w:color="auto" w:fill="F9F9FB"/>
          </w:tcPr>
          <w:p w14:paraId="605DB20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.000</w:t>
            </w:r>
          </w:p>
        </w:tc>
        <w:tc>
          <w:tcPr>
            <w:tcW w:w="1030" w:type="dxa"/>
            <w:tcBorders>
              <w:top w:val="single" w:sz="8" w:space="0" w:color="152935"/>
              <w:left w:val="single" w:sz="8" w:space="0" w:color="E0E0E0"/>
              <w:bottom w:val="single" w:sz="8" w:space="0" w:color="AEAEAE"/>
              <w:right w:val="single" w:sz="8" w:space="0" w:color="E0E0E0"/>
            </w:tcBorders>
            <w:shd w:val="clear" w:color="auto" w:fill="F9F9FB"/>
          </w:tcPr>
          <w:p w14:paraId="0584674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.128</w:t>
            </w:r>
          </w:p>
        </w:tc>
        <w:tc>
          <w:tcPr>
            <w:tcW w:w="1030" w:type="dxa"/>
            <w:tcBorders>
              <w:top w:val="single" w:sz="8" w:space="0" w:color="152935"/>
              <w:left w:val="single" w:sz="8" w:space="0" w:color="E0E0E0"/>
              <w:bottom w:val="single" w:sz="8" w:space="0" w:color="AEAEAE"/>
              <w:right w:val="nil"/>
            </w:tcBorders>
            <w:shd w:val="clear" w:color="auto" w:fill="F9F9FB"/>
          </w:tcPr>
          <w:p w14:paraId="437ADE5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25.348</w:t>
            </w:r>
          </w:p>
        </w:tc>
        <w:tc>
          <w:tcPr>
            <w:tcW w:w="1030" w:type="dxa"/>
            <w:tcBorders>
              <w:top w:val="single" w:sz="8" w:space="0" w:color="152935"/>
              <w:left w:val="single" w:sz="8" w:space="0" w:color="E0E0E0"/>
              <w:bottom w:val="single" w:sz="8" w:space="0" w:color="AEAEAE"/>
              <w:right w:val="nil"/>
            </w:tcBorders>
            <w:shd w:val="clear" w:color="auto" w:fill="F9F9FB"/>
          </w:tcPr>
          <w:p w14:paraId="5BB1923D"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.993</w:t>
            </w:r>
          </w:p>
        </w:tc>
      </w:tr>
      <w:tr w:rsidR="002C5100" w:rsidRPr="002C5100" w14:paraId="498B160E" w14:textId="77777777" w:rsidTr="003F6181">
        <w:trPr>
          <w:cantSplit/>
          <w:trHeight w:val="303"/>
        </w:trPr>
        <w:tc>
          <w:tcPr>
            <w:tcW w:w="1168" w:type="dxa"/>
            <w:tcBorders>
              <w:top w:val="single" w:sz="8" w:space="0" w:color="AEAEAE"/>
              <w:left w:val="nil"/>
              <w:bottom w:val="single" w:sz="8" w:space="0" w:color="AEAEAE"/>
              <w:right w:val="nil"/>
            </w:tcBorders>
            <w:shd w:val="clear" w:color="auto" w:fill="E0E0E0"/>
          </w:tcPr>
          <w:p w14:paraId="3F016AFC"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Intercept</w:t>
            </w:r>
          </w:p>
        </w:tc>
        <w:tc>
          <w:tcPr>
            <w:tcW w:w="1029" w:type="dxa"/>
            <w:tcBorders>
              <w:top w:val="single" w:sz="8" w:space="0" w:color="AEAEAE"/>
              <w:left w:val="nil"/>
              <w:bottom w:val="single" w:sz="8" w:space="0" w:color="AEAEAE"/>
              <w:right w:val="single" w:sz="8" w:space="0" w:color="E0E0E0"/>
            </w:tcBorders>
            <w:shd w:val="clear" w:color="auto" w:fill="F9F9FB"/>
          </w:tcPr>
          <w:p w14:paraId="3472276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511370.521</w:t>
            </w:r>
          </w:p>
        </w:tc>
        <w:tc>
          <w:tcPr>
            <w:tcW w:w="718" w:type="dxa"/>
            <w:tcBorders>
              <w:top w:val="single" w:sz="8" w:space="0" w:color="AEAEAE"/>
              <w:left w:val="single" w:sz="8" w:space="0" w:color="E0E0E0"/>
              <w:bottom w:val="single" w:sz="8" w:space="0" w:color="AEAEAE"/>
              <w:right w:val="single" w:sz="8" w:space="0" w:color="E0E0E0"/>
            </w:tcBorders>
            <w:shd w:val="clear" w:color="auto" w:fill="F9F9FB"/>
          </w:tcPr>
          <w:p w14:paraId="1A5E7CCD"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w:t>
            </w:r>
          </w:p>
        </w:tc>
        <w:tc>
          <w:tcPr>
            <w:tcW w:w="986" w:type="dxa"/>
            <w:tcBorders>
              <w:top w:val="single" w:sz="8" w:space="0" w:color="AEAEAE"/>
              <w:left w:val="single" w:sz="8" w:space="0" w:color="E0E0E0"/>
              <w:bottom w:val="single" w:sz="8" w:space="0" w:color="AEAEAE"/>
              <w:right w:val="nil"/>
            </w:tcBorders>
            <w:shd w:val="clear" w:color="auto" w:fill="F9F9FB"/>
          </w:tcPr>
          <w:p w14:paraId="35E68AE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511370.521</w:t>
            </w:r>
          </w:p>
        </w:tc>
        <w:tc>
          <w:tcPr>
            <w:tcW w:w="762" w:type="dxa"/>
            <w:tcBorders>
              <w:top w:val="single" w:sz="8" w:space="0" w:color="AEAEAE"/>
              <w:left w:val="single" w:sz="8" w:space="0" w:color="E0E0E0"/>
              <w:bottom w:val="single" w:sz="8" w:space="0" w:color="AEAEAE"/>
              <w:right w:val="single" w:sz="8" w:space="0" w:color="E0E0E0"/>
            </w:tcBorders>
            <w:shd w:val="clear" w:color="auto" w:fill="F9F9FB"/>
          </w:tcPr>
          <w:p w14:paraId="686BB63A"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2430.151</w:t>
            </w:r>
          </w:p>
        </w:tc>
        <w:tc>
          <w:tcPr>
            <w:tcW w:w="718" w:type="dxa"/>
            <w:tcBorders>
              <w:top w:val="single" w:sz="8" w:space="0" w:color="AEAEAE"/>
              <w:left w:val="single" w:sz="8" w:space="0" w:color="E0E0E0"/>
              <w:bottom w:val="single" w:sz="8" w:space="0" w:color="AEAEAE"/>
              <w:right w:val="nil"/>
            </w:tcBorders>
            <w:shd w:val="clear" w:color="auto" w:fill="F9F9FB"/>
          </w:tcPr>
          <w:p w14:paraId="073AC80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7517AEA5"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.934</w:t>
            </w:r>
          </w:p>
        </w:tc>
        <w:tc>
          <w:tcPr>
            <w:tcW w:w="1030" w:type="dxa"/>
            <w:tcBorders>
              <w:top w:val="single" w:sz="8" w:space="0" w:color="AEAEAE"/>
              <w:left w:val="single" w:sz="8" w:space="0" w:color="E0E0E0"/>
              <w:bottom w:val="single" w:sz="8" w:space="0" w:color="AEAEAE"/>
              <w:right w:val="nil"/>
            </w:tcBorders>
            <w:shd w:val="clear" w:color="auto" w:fill="F9F9FB"/>
          </w:tcPr>
          <w:p w14:paraId="2893D97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2430.151</w:t>
            </w:r>
          </w:p>
        </w:tc>
        <w:tc>
          <w:tcPr>
            <w:tcW w:w="1030" w:type="dxa"/>
            <w:tcBorders>
              <w:top w:val="single" w:sz="8" w:space="0" w:color="AEAEAE"/>
              <w:left w:val="single" w:sz="8" w:space="0" w:color="E0E0E0"/>
              <w:bottom w:val="single" w:sz="8" w:space="0" w:color="AEAEAE"/>
              <w:right w:val="nil"/>
            </w:tcBorders>
            <w:shd w:val="clear" w:color="auto" w:fill="F9F9FB"/>
          </w:tcPr>
          <w:p w14:paraId="4B09944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1.000</w:t>
            </w:r>
          </w:p>
        </w:tc>
      </w:tr>
      <w:tr w:rsidR="002C5100" w:rsidRPr="002C5100" w14:paraId="70910BE6" w14:textId="77777777" w:rsidTr="003F6181">
        <w:trPr>
          <w:cantSplit/>
          <w:trHeight w:val="303"/>
        </w:trPr>
        <w:tc>
          <w:tcPr>
            <w:tcW w:w="1168" w:type="dxa"/>
            <w:tcBorders>
              <w:top w:val="single" w:sz="8" w:space="0" w:color="AEAEAE"/>
              <w:left w:val="nil"/>
              <w:bottom w:val="single" w:sz="8" w:space="0" w:color="AEAEAE"/>
              <w:right w:val="nil"/>
            </w:tcBorders>
            <w:shd w:val="clear" w:color="auto" w:fill="E0E0E0"/>
          </w:tcPr>
          <w:p w14:paraId="77D9E6E2"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Gender</w:t>
            </w:r>
          </w:p>
        </w:tc>
        <w:tc>
          <w:tcPr>
            <w:tcW w:w="1029" w:type="dxa"/>
            <w:tcBorders>
              <w:top w:val="single" w:sz="8" w:space="0" w:color="AEAEAE"/>
              <w:left w:val="nil"/>
              <w:bottom w:val="single" w:sz="8" w:space="0" w:color="AEAEAE"/>
              <w:right w:val="single" w:sz="8" w:space="0" w:color="E0E0E0"/>
            </w:tcBorders>
            <w:shd w:val="clear" w:color="auto" w:fill="F9F9FB"/>
          </w:tcPr>
          <w:p w14:paraId="7D7B571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1849.089</w:t>
            </w:r>
          </w:p>
        </w:tc>
        <w:tc>
          <w:tcPr>
            <w:tcW w:w="718" w:type="dxa"/>
            <w:tcBorders>
              <w:top w:val="single" w:sz="8" w:space="0" w:color="AEAEAE"/>
              <w:left w:val="single" w:sz="8" w:space="0" w:color="E0E0E0"/>
              <w:bottom w:val="single" w:sz="8" w:space="0" w:color="AEAEAE"/>
              <w:right w:val="single" w:sz="8" w:space="0" w:color="E0E0E0"/>
            </w:tcBorders>
            <w:shd w:val="clear" w:color="auto" w:fill="F9F9FB"/>
          </w:tcPr>
          <w:p w14:paraId="7FC9429A"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w:t>
            </w:r>
          </w:p>
        </w:tc>
        <w:tc>
          <w:tcPr>
            <w:tcW w:w="986" w:type="dxa"/>
            <w:tcBorders>
              <w:top w:val="single" w:sz="8" w:space="0" w:color="AEAEAE"/>
              <w:left w:val="single" w:sz="8" w:space="0" w:color="E0E0E0"/>
              <w:bottom w:val="single" w:sz="8" w:space="0" w:color="AEAEAE"/>
              <w:right w:val="nil"/>
            </w:tcBorders>
            <w:shd w:val="clear" w:color="auto" w:fill="F9F9FB"/>
          </w:tcPr>
          <w:p w14:paraId="670D1D2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1849.089</w:t>
            </w:r>
          </w:p>
        </w:tc>
        <w:tc>
          <w:tcPr>
            <w:tcW w:w="762" w:type="dxa"/>
            <w:tcBorders>
              <w:top w:val="single" w:sz="8" w:space="0" w:color="AEAEAE"/>
              <w:left w:val="single" w:sz="8" w:space="0" w:color="E0E0E0"/>
              <w:bottom w:val="single" w:sz="8" w:space="0" w:color="AEAEAE"/>
              <w:right w:val="single" w:sz="8" w:space="0" w:color="E0E0E0"/>
            </w:tcBorders>
            <w:shd w:val="clear" w:color="auto" w:fill="F9F9FB"/>
          </w:tcPr>
          <w:p w14:paraId="7D237FA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8.787</w:t>
            </w:r>
          </w:p>
        </w:tc>
        <w:tc>
          <w:tcPr>
            <w:tcW w:w="718" w:type="dxa"/>
            <w:tcBorders>
              <w:top w:val="single" w:sz="8" w:space="0" w:color="AEAEAE"/>
              <w:left w:val="single" w:sz="8" w:space="0" w:color="E0E0E0"/>
              <w:bottom w:val="single" w:sz="8" w:space="0" w:color="AEAEAE"/>
              <w:right w:val="nil"/>
            </w:tcBorders>
            <w:shd w:val="clear" w:color="auto" w:fill="F9F9FB"/>
          </w:tcPr>
          <w:p w14:paraId="55E650B6"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.003</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7FB344E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.049</w:t>
            </w:r>
          </w:p>
        </w:tc>
        <w:tc>
          <w:tcPr>
            <w:tcW w:w="1030" w:type="dxa"/>
            <w:tcBorders>
              <w:top w:val="single" w:sz="8" w:space="0" w:color="AEAEAE"/>
              <w:left w:val="single" w:sz="8" w:space="0" w:color="E0E0E0"/>
              <w:bottom w:val="single" w:sz="8" w:space="0" w:color="AEAEAE"/>
              <w:right w:val="nil"/>
            </w:tcBorders>
            <w:shd w:val="clear" w:color="auto" w:fill="F9F9FB"/>
          </w:tcPr>
          <w:p w14:paraId="1B68777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8.787</w:t>
            </w:r>
          </w:p>
        </w:tc>
        <w:tc>
          <w:tcPr>
            <w:tcW w:w="1030" w:type="dxa"/>
            <w:tcBorders>
              <w:top w:val="single" w:sz="8" w:space="0" w:color="AEAEAE"/>
              <w:left w:val="single" w:sz="8" w:space="0" w:color="E0E0E0"/>
              <w:bottom w:val="single" w:sz="8" w:space="0" w:color="AEAEAE"/>
              <w:right w:val="nil"/>
            </w:tcBorders>
            <w:shd w:val="clear" w:color="auto" w:fill="F9F9FB"/>
          </w:tcPr>
          <w:p w14:paraId="11BBE6C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.838</w:t>
            </w:r>
          </w:p>
        </w:tc>
      </w:tr>
      <w:tr w:rsidR="002C5100" w:rsidRPr="002C5100" w14:paraId="5F6F7887" w14:textId="77777777" w:rsidTr="003F6181">
        <w:trPr>
          <w:cantSplit/>
          <w:trHeight w:val="303"/>
        </w:trPr>
        <w:tc>
          <w:tcPr>
            <w:tcW w:w="1168" w:type="dxa"/>
            <w:tcBorders>
              <w:top w:val="single" w:sz="8" w:space="0" w:color="AEAEAE"/>
              <w:left w:val="nil"/>
              <w:bottom w:val="single" w:sz="8" w:space="0" w:color="AEAEAE"/>
              <w:right w:val="nil"/>
            </w:tcBorders>
            <w:shd w:val="clear" w:color="auto" w:fill="E0E0E0"/>
          </w:tcPr>
          <w:p w14:paraId="07826BD2"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Time</w:t>
            </w:r>
          </w:p>
        </w:tc>
        <w:tc>
          <w:tcPr>
            <w:tcW w:w="1029" w:type="dxa"/>
            <w:tcBorders>
              <w:top w:val="single" w:sz="8" w:space="0" w:color="AEAEAE"/>
              <w:left w:val="nil"/>
              <w:bottom w:val="single" w:sz="8" w:space="0" w:color="AEAEAE"/>
              <w:right w:val="single" w:sz="8" w:space="0" w:color="E0E0E0"/>
            </w:tcBorders>
            <w:shd w:val="clear" w:color="auto" w:fill="F9F9FB"/>
          </w:tcPr>
          <w:p w14:paraId="316F151B"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3875.488</w:t>
            </w:r>
          </w:p>
        </w:tc>
        <w:tc>
          <w:tcPr>
            <w:tcW w:w="718" w:type="dxa"/>
            <w:tcBorders>
              <w:top w:val="single" w:sz="8" w:space="0" w:color="AEAEAE"/>
              <w:left w:val="single" w:sz="8" w:space="0" w:color="E0E0E0"/>
              <w:bottom w:val="single" w:sz="8" w:space="0" w:color="AEAEAE"/>
              <w:right w:val="single" w:sz="8" w:space="0" w:color="E0E0E0"/>
            </w:tcBorders>
            <w:shd w:val="clear" w:color="auto" w:fill="F9F9FB"/>
          </w:tcPr>
          <w:p w14:paraId="0D89810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w:t>
            </w:r>
          </w:p>
        </w:tc>
        <w:tc>
          <w:tcPr>
            <w:tcW w:w="986" w:type="dxa"/>
            <w:tcBorders>
              <w:top w:val="single" w:sz="8" w:space="0" w:color="AEAEAE"/>
              <w:left w:val="single" w:sz="8" w:space="0" w:color="E0E0E0"/>
              <w:bottom w:val="single" w:sz="8" w:space="0" w:color="AEAEAE"/>
              <w:right w:val="nil"/>
            </w:tcBorders>
            <w:shd w:val="clear" w:color="auto" w:fill="F9F9FB"/>
          </w:tcPr>
          <w:p w14:paraId="6F27C9A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3875.488</w:t>
            </w:r>
          </w:p>
        </w:tc>
        <w:tc>
          <w:tcPr>
            <w:tcW w:w="762" w:type="dxa"/>
            <w:tcBorders>
              <w:top w:val="single" w:sz="8" w:space="0" w:color="AEAEAE"/>
              <w:left w:val="single" w:sz="8" w:space="0" w:color="E0E0E0"/>
              <w:bottom w:val="single" w:sz="8" w:space="0" w:color="AEAEAE"/>
              <w:right w:val="single" w:sz="8" w:space="0" w:color="E0E0E0"/>
            </w:tcBorders>
            <w:shd w:val="clear" w:color="auto" w:fill="F9F9FB"/>
          </w:tcPr>
          <w:p w14:paraId="6470CD6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18.417</w:t>
            </w:r>
          </w:p>
        </w:tc>
        <w:tc>
          <w:tcPr>
            <w:tcW w:w="718" w:type="dxa"/>
            <w:tcBorders>
              <w:top w:val="single" w:sz="8" w:space="0" w:color="AEAEAE"/>
              <w:left w:val="single" w:sz="8" w:space="0" w:color="E0E0E0"/>
              <w:bottom w:val="single" w:sz="8" w:space="0" w:color="AEAEAE"/>
              <w:right w:val="nil"/>
            </w:tcBorders>
            <w:shd w:val="clear" w:color="auto" w:fill="F9F9FB"/>
          </w:tcPr>
          <w:p w14:paraId="56850DC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.000</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496EAD4A"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.097</w:t>
            </w:r>
          </w:p>
        </w:tc>
        <w:tc>
          <w:tcPr>
            <w:tcW w:w="1030" w:type="dxa"/>
            <w:tcBorders>
              <w:top w:val="single" w:sz="8" w:space="0" w:color="AEAEAE"/>
              <w:left w:val="single" w:sz="8" w:space="0" w:color="E0E0E0"/>
              <w:bottom w:val="single" w:sz="8" w:space="0" w:color="AEAEAE"/>
              <w:right w:val="nil"/>
            </w:tcBorders>
            <w:shd w:val="clear" w:color="auto" w:fill="F9F9FB"/>
          </w:tcPr>
          <w:p w14:paraId="35FABE7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18.417</w:t>
            </w:r>
          </w:p>
        </w:tc>
        <w:tc>
          <w:tcPr>
            <w:tcW w:w="1030" w:type="dxa"/>
            <w:tcBorders>
              <w:top w:val="single" w:sz="8" w:space="0" w:color="AEAEAE"/>
              <w:left w:val="single" w:sz="8" w:space="0" w:color="E0E0E0"/>
              <w:bottom w:val="single" w:sz="8" w:space="0" w:color="AEAEAE"/>
              <w:right w:val="nil"/>
            </w:tcBorders>
            <w:shd w:val="clear" w:color="auto" w:fill="F9F9FB"/>
          </w:tcPr>
          <w:p w14:paraId="6F6A6346"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.989</w:t>
            </w:r>
          </w:p>
        </w:tc>
      </w:tr>
      <w:tr w:rsidR="002C5100" w:rsidRPr="002C5100" w14:paraId="7589C813" w14:textId="77777777" w:rsidTr="003F6181">
        <w:trPr>
          <w:cantSplit/>
          <w:trHeight w:val="303"/>
        </w:trPr>
        <w:tc>
          <w:tcPr>
            <w:tcW w:w="1168" w:type="dxa"/>
            <w:tcBorders>
              <w:top w:val="single" w:sz="8" w:space="0" w:color="AEAEAE"/>
              <w:left w:val="nil"/>
              <w:bottom w:val="single" w:sz="8" w:space="0" w:color="AEAEAE"/>
              <w:right w:val="nil"/>
            </w:tcBorders>
            <w:shd w:val="clear" w:color="auto" w:fill="E0E0E0"/>
          </w:tcPr>
          <w:p w14:paraId="526FB5DF"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Gender * Time</w:t>
            </w:r>
          </w:p>
        </w:tc>
        <w:tc>
          <w:tcPr>
            <w:tcW w:w="1029" w:type="dxa"/>
            <w:tcBorders>
              <w:top w:val="single" w:sz="8" w:space="0" w:color="AEAEAE"/>
              <w:left w:val="nil"/>
              <w:bottom w:val="single" w:sz="8" w:space="0" w:color="AEAEAE"/>
              <w:right w:val="single" w:sz="8" w:space="0" w:color="E0E0E0"/>
            </w:tcBorders>
            <w:shd w:val="clear" w:color="auto" w:fill="F9F9FB"/>
          </w:tcPr>
          <w:p w14:paraId="22A11C4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161.563</w:t>
            </w:r>
          </w:p>
        </w:tc>
        <w:tc>
          <w:tcPr>
            <w:tcW w:w="718" w:type="dxa"/>
            <w:tcBorders>
              <w:top w:val="single" w:sz="8" w:space="0" w:color="AEAEAE"/>
              <w:left w:val="single" w:sz="8" w:space="0" w:color="E0E0E0"/>
              <w:bottom w:val="single" w:sz="8" w:space="0" w:color="AEAEAE"/>
              <w:right w:val="single" w:sz="8" w:space="0" w:color="E0E0E0"/>
            </w:tcBorders>
            <w:shd w:val="clear" w:color="auto" w:fill="F9F9FB"/>
          </w:tcPr>
          <w:p w14:paraId="19C5C734"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w:t>
            </w:r>
          </w:p>
        </w:tc>
        <w:tc>
          <w:tcPr>
            <w:tcW w:w="986" w:type="dxa"/>
            <w:tcBorders>
              <w:top w:val="single" w:sz="8" w:space="0" w:color="AEAEAE"/>
              <w:left w:val="single" w:sz="8" w:space="0" w:color="E0E0E0"/>
              <w:bottom w:val="single" w:sz="8" w:space="0" w:color="AEAEAE"/>
              <w:right w:val="nil"/>
            </w:tcBorders>
            <w:shd w:val="clear" w:color="auto" w:fill="F9F9FB"/>
          </w:tcPr>
          <w:p w14:paraId="5377C45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161.563</w:t>
            </w:r>
          </w:p>
        </w:tc>
        <w:tc>
          <w:tcPr>
            <w:tcW w:w="762" w:type="dxa"/>
            <w:tcBorders>
              <w:top w:val="single" w:sz="8" w:space="0" w:color="AEAEAE"/>
              <w:left w:val="single" w:sz="8" w:space="0" w:color="E0E0E0"/>
              <w:bottom w:val="single" w:sz="8" w:space="0" w:color="AEAEAE"/>
              <w:right w:val="single" w:sz="8" w:space="0" w:color="E0E0E0"/>
            </w:tcBorders>
            <w:shd w:val="clear" w:color="auto" w:fill="F9F9FB"/>
          </w:tcPr>
          <w:p w14:paraId="34B4557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.768</w:t>
            </w:r>
          </w:p>
        </w:tc>
        <w:tc>
          <w:tcPr>
            <w:tcW w:w="718" w:type="dxa"/>
            <w:tcBorders>
              <w:top w:val="single" w:sz="8" w:space="0" w:color="AEAEAE"/>
              <w:left w:val="single" w:sz="8" w:space="0" w:color="E0E0E0"/>
              <w:bottom w:val="single" w:sz="8" w:space="0" w:color="AEAEAE"/>
              <w:right w:val="nil"/>
            </w:tcBorders>
            <w:shd w:val="clear" w:color="auto" w:fill="F9F9FB"/>
          </w:tcPr>
          <w:p w14:paraId="0540570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.382</w:t>
            </w:r>
          </w:p>
        </w:tc>
        <w:tc>
          <w:tcPr>
            <w:tcW w:w="1030" w:type="dxa"/>
            <w:tcBorders>
              <w:top w:val="single" w:sz="8" w:space="0" w:color="AEAEAE"/>
              <w:left w:val="single" w:sz="8" w:space="0" w:color="E0E0E0"/>
              <w:bottom w:val="single" w:sz="8" w:space="0" w:color="AEAEAE"/>
              <w:right w:val="single" w:sz="8" w:space="0" w:color="E0E0E0"/>
            </w:tcBorders>
            <w:shd w:val="clear" w:color="auto" w:fill="F9F9FB"/>
          </w:tcPr>
          <w:p w14:paraId="10569CDB"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.004</w:t>
            </w:r>
          </w:p>
        </w:tc>
        <w:tc>
          <w:tcPr>
            <w:tcW w:w="1030" w:type="dxa"/>
            <w:tcBorders>
              <w:top w:val="single" w:sz="8" w:space="0" w:color="AEAEAE"/>
              <w:left w:val="single" w:sz="8" w:space="0" w:color="E0E0E0"/>
              <w:bottom w:val="single" w:sz="8" w:space="0" w:color="AEAEAE"/>
              <w:right w:val="nil"/>
            </w:tcBorders>
            <w:shd w:val="clear" w:color="auto" w:fill="F9F9FB"/>
          </w:tcPr>
          <w:p w14:paraId="65CC28B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.768</w:t>
            </w:r>
          </w:p>
        </w:tc>
        <w:tc>
          <w:tcPr>
            <w:tcW w:w="1030" w:type="dxa"/>
            <w:tcBorders>
              <w:top w:val="single" w:sz="8" w:space="0" w:color="AEAEAE"/>
              <w:left w:val="single" w:sz="8" w:space="0" w:color="E0E0E0"/>
              <w:bottom w:val="single" w:sz="8" w:space="0" w:color="AEAEAE"/>
              <w:right w:val="nil"/>
            </w:tcBorders>
            <w:shd w:val="clear" w:color="auto" w:fill="F9F9FB"/>
          </w:tcPr>
          <w:p w14:paraId="6442E64B"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.140</w:t>
            </w:r>
          </w:p>
        </w:tc>
      </w:tr>
      <w:tr w:rsidR="002C5100" w:rsidRPr="002C5100" w14:paraId="59022349" w14:textId="77777777" w:rsidTr="003F6181">
        <w:trPr>
          <w:cantSplit/>
          <w:trHeight w:val="303"/>
        </w:trPr>
        <w:tc>
          <w:tcPr>
            <w:tcW w:w="1168" w:type="dxa"/>
            <w:tcBorders>
              <w:top w:val="single" w:sz="8" w:space="0" w:color="AEAEAE"/>
              <w:left w:val="nil"/>
              <w:bottom w:val="single" w:sz="8" w:space="0" w:color="AEAEAE"/>
              <w:right w:val="nil"/>
            </w:tcBorders>
            <w:shd w:val="clear" w:color="auto" w:fill="E0E0E0"/>
          </w:tcPr>
          <w:p w14:paraId="41CD724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Error</w:t>
            </w:r>
          </w:p>
        </w:tc>
        <w:tc>
          <w:tcPr>
            <w:tcW w:w="1029" w:type="dxa"/>
            <w:tcBorders>
              <w:top w:val="single" w:sz="8" w:space="0" w:color="AEAEAE"/>
              <w:left w:val="nil"/>
              <w:bottom w:val="single" w:sz="8" w:space="0" w:color="AEAEAE"/>
              <w:right w:val="single" w:sz="8" w:space="0" w:color="E0E0E0"/>
            </w:tcBorders>
            <w:shd w:val="clear" w:color="auto" w:fill="F9F9FB"/>
          </w:tcPr>
          <w:p w14:paraId="01A5942A"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36193.525</w:t>
            </w:r>
          </w:p>
        </w:tc>
        <w:tc>
          <w:tcPr>
            <w:tcW w:w="718" w:type="dxa"/>
            <w:tcBorders>
              <w:top w:val="single" w:sz="8" w:space="0" w:color="AEAEAE"/>
              <w:left w:val="single" w:sz="8" w:space="0" w:color="E0E0E0"/>
              <w:bottom w:val="single" w:sz="8" w:space="0" w:color="AEAEAE"/>
              <w:right w:val="single" w:sz="8" w:space="0" w:color="E0E0E0"/>
            </w:tcBorders>
            <w:shd w:val="clear" w:color="auto" w:fill="F9F9FB"/>
          </w:tcPr>
          <w:p w14:paraId="4831D39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172</w:t>
            </w:r>
          </w:p>
        </w:tc>
        <w:tc>
          <w:tcPr>
            <w:tcW w:w="986" w:type="dxa"/>
            <w:tcBorders>
              <w:top w:val="single" w:sz="8" w:space="0" w:color="AEAEAE"/>
              <w:left w:val="single" w:sz="8" w:space="0" w:color="E0E0E0"/>
              <w:bottom w:val="single" w:sz="8" w:space="0" w:color="AEAEAE"/>
              <w:right w:val="nil"/>
            </w:tcBorders>
            <w:shd w:val="clear" w:color="auto" w:fill="F9F9FB"/>
          </w:tcPr>
          <w:p w14:paraId="3A8F3AD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210.427</w:t>
            </w:r>
          </w:p>
        </w:tc>
        <w:tc>
          <w:tcPr>
            <w:tcW w:w="76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3D25B5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18" w:type="dxa"/>
            <w:tcBorders>
              <w:top w:val="single" w:sz="8" w:space="0" w:color="AEAEAE"/>
              <w:left w:val="single" w:sz="8" w:space="0" w:color="E0E0E0"/>
              <w:bottom w:val="single" w:sz="8" w:space="0" w:color="AEAEAE"/>
              <w:right w:val="nil"/>
            </w:tcBorders>
            <w:shd w:val="clear" w:color="auto" w:fill="F9F9FB"/>
            <w:vAlign w:val="center"/>
          </w:tcPr>
          <w:p w14:paraId="5807331B"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740817B"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9F9FB"/>
            <w:vAlign w:val="center"/>
          </w:tcPr>
          <w:p w14:paraId="70B40A05"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9F9FB"/>
            <w:vAlign w:val="center"/>
          </w:tcPr>
          <w:p w14:paraId="45F166D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7395BA62" w14:textId="77777777" w:rsidTr="003F6181">
        <w:trPr>
          <w:cantSplit/>
          <w:trHeight w:val="303"/>
        </w:trPr>
        <w:tc>
          <w:tcPr>
            <w:tcW w:w="1168" w:type="dxa"/>
            <w:tcBorders>
              <w:top w:val="single" w:sz="8" w:space="0" w:color="AEAEAE"/>
              <w:left w:val="nil"/>
              <w:bottom w:val="single" w:sz="8" w:space="0" w:color="AEAEAE"/>
              <w:right w:val="nil"/>
            </w:tcBorders>
            <w:shd w:val="clear" w:color="auto" w:fill="E0E0E0"/>
          </w:tcPr>
          <w:p w14:paraId="42108CAC"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Total</w:t>
            </w:r>
          </w:p>
        </w:tc>
        <w:tc>
          <w:tcPr>
            <w:tcW w:w="1029" w:type="dxa"/>
            <w:tcBorders>
              <w:top w:val="single" w:sz="8" w:space="0" w:color="AEAEAE"/>
              <w:left w:val="nil"/>
              <w:bottom w:val="single" w:sz="8" w:space="0" w:color="AEAEAE"/>
              <w:right w:val="single" w:sz="8" w:space="0" w:color="E0E0E0"/>
            </w:tcBorders>
            <w:shd w:val="clear" w:color="auto" w:fill="F9F9FB"/>
          </w:tcPr>
          <w:p w14:paraId="0FF1849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596941.000</w:t>
            </w:r>
          </w:p>
        </w:tc>
        <w:tc>
          <w:tcPr>
            <w:tcW w:w="718" w:type="dxa"/>
            <w:tcBorders>
              <w:top w:val="single" w:sz="8" w:space="0" w:color="AEAEAE"/>
              <w:left w:val="single" w:sz="8" w:space="0" w:color="E0E0E0"/>
              <w:bottom w:val="single" w:sz="8" w:space="0" w:color="AEAEAE"/>
              <w:right w:val="single" w:sz="8" w:space="0" w:color="E0E0E0"/>
            </w:tcBorders>
            <w:shd w:val="clear" w:color="auto" w:fill="F9F9FB"/>
          </w:tcPr>
          <w:p w14:paraId="3F777F9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176</w:t>
            </w:r>
          </w:p>
        </w:tc>
        <w:tc>
          <w:tcPr>
            <w:tcW w:w="986" w:type="dxa"/>
            <w:tcBorders>
              <w:top w:val="single" w:sz="8" w:space="0" w:color="AEAEAE"/>
              <w:left w:val="single" w:sz="8" w:space="0" w:color="E0E0E0"/>
              <w:bottom w:val="single" w:sz="8" w:space="0" w:color="AEAEAE"/>
              <w:right w:val="nil"/>
            </w:tcBorders>
            <w:shd w:val="clear" w:color="auto" w:fill="F9F9FB"/>
            <w:vAlign w:val="center"/>
          </w:tcPr>
          <w:p w14:paraId="6666F10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62"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1638F787"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18" w:type="dxa"/>
            <w:tcBorders>
              <w:top w:val="single" w:sz="8" w:space="0" w:color="AEAEAE"/>
              <w:left w:val="single" w:sz="8" w:space="0" w:color="E0E0E0"/>
              <w:bottom w:val="single" w:sz="8" w:space="0" w:color="AEAEAE"/>
              <w:right w:val="nil"/>
            </w:tcBorders>
            <w:shd w:val="clear" w:color="auto" w:fill="F9F9FB"/>
            <w:vAlign w:val="center"/>
          </w:tcPr>
          <w:p w14:paraId="227CBE0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2693C18E"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9F9FB"/>
            <w:vAlign w:val="center"/>
          </w:tcPr>
          <w:p w14:paraId="0D752D58"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AEAEAE"/>
              <w:right w:val="nil"/>
            </w:tcBorders>
            <w:shd w:val="clear" w:color="auto" w:fill="F9F9FB"/>
            <w:vAlign w:val="center"/>
          </w:tcPr>
          <w:p w14:paraId="63594AC1"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26F5A1A1" w14:textId="77777777" w:rsidTr="003F6181">
        <w:trPr>
          <w:cantSplit/>
          <w:trHeight w:val="303"/>
        </w:trPr>
        <w:tc>
          <w:tcPr>
            <w:tcW w:w="1168" w:type="dxa"/>
            <w:tcBorders>
              <w:top w:val="single" w:sz="8" w:space="0" w:color="AEAEAE"/>
              <w:left w:val="nil"/>
              <w:bottom w:val="single" w:sz="8" w:space="0" w:color="152935"/>
              <w:right w:val="nil"/>
            </w:tcBorders>
            <w:shd w:val="clear" w:color="auto" w:fill="E0E0E0"/>
          </w:tcPr>
          <w:p w14:paraId="521C2D7F"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lastRenderedPageBreak/>
              <w:t>Corrected Total</w:t>
            </w:r>
          </w:p>
        </w:tc>
        <w:tc>
          <w:tcPr>
            <w:tcW w:w="1029" w:type="dxa"/>
            <w:tcBorders>
              <w:top w:val="single" w:sz="8" w:space="0" w:color="AEAEAE"/>
              <w:left w:val="nil"/>
              <w:bottom w:val="single" w:sz="8" w:space="0" w:color="152935"/>
              <w:right w:val="single" w:sz="8" w:space="0" w:color="E0E0E0"/>
            </w:tcBorders>
            <w:shd w:val="clear" w:color="auto" w:fill="F9F9FB"/>
          </w:tcPr>
          <w:p w14:paraId="1E0A508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41527.540</w:t>
            </w:r>
          </w:p>
        </w:tc>
        <w:tc>
          <w:tcPr>
            <w:tcW w:w="718" w:type="dxa"/>
            <w:tcBorders>
              <w:top w:val="single" w:sz="8" w:space="0" w:color="AEAEAE"/>
              <w:left w:val="single" w:sz="8" w:space="0" w:color="E0E0E0"/>
              <w:bottom w:val="single" w:sz="8" w:space="0" w:color="152935"/>
              <w:right w:val="single" w:sz="8" w:space="0" w:color="E0E0E0"/>
            </w:tcBorders>
            <w:shd w:val="clear" w:color="auto" w:fill="F9F9FB"/>
          </w:tcPr>
          <w:p w14:paraId="0CC1354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175</w:t>
            </w:r>
          </w:p>
        </w:tc>
        <w:tc>
          <w:tcPr>
            <w:tcW w:w="986" w:type="dxa"/>
            <w:tcBorders>
              <w:top w:val="single" w:sz="8" w:space="0" w:color="AEAEAE"/>
              <w:left w:val="single" w:sz="8" w:space="0" w:color="E0E0E0"/>
              <w:bottom w:val="single" w:sz="8" w:space="0" w:color="152935"/>
              <w:right w:val="nil"/>
            </w:tcBorders>
            <w:shd w:val="clear" w:color="auto" w:fill="F9F9FB"/>
            <w:vAlign w:val="center"/>
          </w:tcPr>
          <w:p w14:paraId="6B248DAC"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62"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745BECE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718" w:type="dxa"/>
            <w:tcBorders>
              <w:top w:val="single" w:sz="8" w:space="0" w:color="AEAEAE"/>
              <w:left w:val="single" w:sz="8" w:space="0" w:color="E0E0E0"/>
              <w:bottom w:val="single" w:sz="8" w:space="0" w:color="152935"/>
              <w:right w:val="nil"/>
            </w:tcBorders>
            <w:shd w:val="clear" w:color="auto" w:fill="F9F9FB"/>
            <w:vAlign w:val="center"/>
          </w:tcPr>
          <w:p w14:paraId="059B551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331B6B95"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152935"/>
              <w:right w:val="nil"/>
            </w:tcBorders>
            <w:shd w:val="clear" w:color="auto" w:fill="F9F9FB"/>
            <w:vAlign w:val="center"/>
          </w:tcPr>
          <w:p w14:paraId="3DFAF704"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30" w:type="dxa"/>
            <w:tcBorders>
              <w:top w:val="single" w:sz="8" w:space="0" w:color="AEAEAE"/>
              <w:left w:val="single" w:sz="8" w:space="0" w:color="E0E0E0"/>
              <w:bottom w:val="single" w:sz="8" w:space="0" w:color="152935"/>
              <w:right w:val="nil"/>
            </w:tcBorders>
            <w:shd w:val="clear" w:color="auto" w:fill="F9F9FB"/>
            <w:vAlign w:val="center"/>
          </w:tcPr>
          <w:p w14:paraId="5FE31DA8"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016B2E0E" w14:textId="77777777" w:rsidTr="003F6181">
        <w:trPr>
          <w:cantSplit/>
          <w:trHeight w:val="303"/>
        </w:trPr>
        <w:tc>
          <w:tcPr>
            <w:tcW w:w="8474" w:type="dxa"/>
            <w:gridSpan w:val="9"/>
            <w:tcBorders>
              <w:top w:val="nil"/>
              <w:left w:val="nil"/>
              <w:bottom w:val="nil"/>
              <w:right w:val="nil"/>
            </w:tcBorders>
            <w:shd w:val="clear" w:color="auto" w:fill="FFFFFF"/>
          </w:tcPr>
          <w:p w14:paraId="38467109"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a. R Squared = .128 (Adjusted R Squared = .113)</w:t>
            </w:r>
          </w:p>
        </w:tc>
      </w:tr>
      <w:tr w:rsidR="002C5100" w:rsidRPr="002C5100" w14:paraId="31F8DF36" w14:textId="77777777" w:rsidTr="003F6181">
        <w:trPr>
          <w:cantSplit/>
          <w:trHeight w:val="303"/>
        </w:trPr>
        <w:tc>
          <w:tcPr>
            <w:tcW w:w="8474" w:type="dxa"/>
            <w:gridSpan w:val="9"/>
            <w:tcBorders>
              <w:top w:val="nil"/>
              <w:left w:val="nil"/>
              <w:bottom w:val="nil"/>
              <w:right w:val="nil"/>
            </w:tcBorders>
            <w:shd w:val="clear" w:color="auto" w:fill="FFFFFF"/>
          </w:tcPr>
          <w:p w14:paraId="07D28304"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b. Computed using alpha = .05</w:t>
            </w:r>
          </w:p>
        </w:tc>
      </w:tr>
    </w:tbl>
    <w:p w14:paraId="3397E6C8"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657D65C7"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16B660B2"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p>
    <w:p w14:paraId="6DA83CEA"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r w:rsidRPr="002C5100">
        <w:rPr>
          <w:rFonts w:ascii="Arial" w:hAnsi="Arial" w:cs="Arial"/>
          <w:b/>
          <w:bCs/>
          <w:color w:val="000000"/>
          <w:sz w:val="20"/>
          <w:szCs w:val="20"/>
        </w:rPr>
        <w:t>Profile Plots</w:t>
      </w:r>
    </w:p>
    <w:p w14:paraId="6A35DC4F" w14:textId="77777777" w:rsidR="002C5100" w:rsidRPr="002C5100" w:rsidRDefault="002C5100" w:rsidP="002C5100">
      <w:pPr>
        <w:autoSpaceDE w:val="0"/>
        <w:autoSpaceDN w:val="0"/>
        <w:adjustRightInd w:val="0"/>
        <w:spacing w:after="0" w:line="240" w:lineRule="auto"/>
        <w:rPr>
          <w:rFonts w:ascii="Arial" w:hAnsi="Arial" w:cs="Arial"/>
          <w:color w:val="000000"/>
          <w:sz w:val="20"/>
          <w:szCs w:val="20"/>
        </w:rPr>
      </w:pPr>
    </w:p>
    <w:p w14:paraId="2F51B3EB"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2DDC54FD" w14:textId="2EB00C2F" w:rsidR="002C5100" w:rsidRPr="002C5100" w:rsidRDefault="002C5100" w:rsidP="003F6181">
      <w:pPr>
        <w:autoSpaceDE w:val="0"/>
        <w:autoSpaceDN w:val="0"/>
        <w:adjustRightInd w:val="0"/>
        <w:spacing w:after="0" w:line="240" w:lineRule="auto"/>
        <w:rPr>
          <w:rFonts w:ascii="Times New Roman" w:hAnsi="Times New Roman" w:cs="Times New Roman"/>
          <w:sz w:val="24"/>
          <w:szCs w:val="24"/>
        </w:rPr>
      </w:pPr>
      <w:r w:rsidRPr="002C5100">
        <w:rPr>
          <w:rFonts w:ascii="Times New Roman" w:hAnsi="Times New Roman" w:cs="Times New Roman"/>
          <w:noProof/>
          <w:sz w:val="24"/>
          <w:szCs w:val="24"/>
        </w:rPr>
        <w:drawing>
          <wp:inline distT="0" distB="0" distL="0" distR="0" wp14:anchorId="0F5B952A" wp14:editId="3DB8B4ED">
            <wp:extent cx="5974080" cy="35115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4080" cy="3511550"/>
                    </a:xfrm>
                    <a:prstGeom prst="rect">
                      <a:avLst/>
                    </a:prstGeom>
                    <a:noFill/>
                    <a:ln>
                      <a:noFill/>
                    </a:ln>
                  </pic:spPr>
                </pic:pic>
              </a:graphicData>
            </a:graphic>
          </wp:inline>
        </w:drawing>
      </w:r>
    </w:p>
    <w:p w14:paraId="78B5450C"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5D26E713"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p>
    <w:p w14:paraId="387BBEB6"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proofErr w:type="spellStart"/>
      <w:r w:rsidRPr="002C5100">
        <w:rPr>
          <w:rFonts w:ascii="Arial" w:hAnsi="Arial" w:cs="Arial"/>
          <w:b/>
          <w:bCs/>
          <w:color w:val="000000"/>
          <w:sz w:val="20"/>
          <w:szCs w:val="20"/>
        </w:rPr>
        <w:t>Oneway</w:t>
      </w:r>
      <w:proofErr w:type="spellEnd"/>
    </w:p>
    <w:p w14:paraId="7E501ACA" w14:textId="77777777" w:rsidR="002C5100" w:rsidRPr="002C5100" w:rsidRDefault="002C5100" w:rsidP="002C5100">
      <w:pPr>
        <w:autoSpaceDE w:val="0"/>
        <w:autoSpaceDN w:val="0"/>
        <w:adjustRightInd w:val="0"/>
        <w:spacing w:after="0" w:line="240" w:lineRule="auto"/>
        <w:rPr>
          <w:rFonts w:ascii="Arial" w:hAnsi="Arial" w:cs="Arial"/>
          <w:color w:val="000000"/>
          <w:sz w:val="20"/>
          <w:szCs w:val="20"/>
        </w:rPr>
      </w:pPr>
    </w:p>
    <w:p w14:paraId="6220ACF2"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1A97999B"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7812" w:type="dxa"/>
        <w:tblLayout w:type="fixed"/>
        <w:tblCellMar>
          <w:left w:w="0" w:type="dxa"/>
          <w:right w:w="0" w:type="dxa"/>
        </w:tblCellMar>
        <w:tblLook w:val="0000" w:firstRow="0" w:lastRow="0" w:firstColumn="0" w:lastColumn="0" w:noHBand="0" w:noVBand="0"/>
      </w:tblPr>
      <w:tblGrid>
        <w:gridCol w:w="2471"/>
        <w:gridCol w:w="2654"/>
        <w:gridCol w:w="2687"/>
      </w:tblGrid>
      <w:tr w:rsidR="002C5100" w:rsidRPr="002C5100" w14:paraId="42D1EEA1" w14:textId="77777777">
        <w:trPr>
          <w:cantSplit/>
        </w:trPr>
        <w:tc>
          <w:tcPr>
            <w:tcW w:w="7810" w:type="dxa"/>
            <w:gridSpan w:val="3"/>
            <w:tcBorders>
              <w:top w:val="nil"/>
              <w:left w:val="nil"/>
              <w:bottom w:val="nil"/>
              <w:right w:val="nil"/>
            </w:tcBorders>
            <w:shd w:val="clear" w:color="auto" w:fill="FFFFFF"/>
            <w:vAlign w:val="center"/>
          </w:tcPr>
          <w:p w14:paraId="44EC930B"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r w:rsidRPr="002C5100">
              <w:rPr>
                <w:rFonts w:ascii="Arial" w:hAnsi="Arial" w:cs="Arial"/>
                <w:b/>
                <w:bCs/>
                <w:color w:val="010205"/>
              </w:rPr>
              <w:t>Notes</w:t>
            </w:r>
          </w:p>
        </w:tc>
      </w:tr>
      <w:tr w:rsidR="002C5100" w:rsidRPr="002C5100" w14:paraId="420082DE" w14:textId="77777777">
        <w:trPr>
          <w:cantSplit/>
        </w:trPr>
        <w:tc>
          <w:tcPr>
            <w:tcW w:w="5124" w:type="dxa"/>
            <w:gridSpan w:val="2"/>
            <w:tcBorders>
              <w:top w:val="nil"/>
              <w:left w:val="nil"/>
              <w:bottom w:val="single" w:sz="8" w:space="0" w:color="AEAEAE"/>
              <w:right w:val="nil"/>
            </w:tcBorders>
            <w:shd w:val="clear" w:color="auto" w:fill="E0E0E0"/>
          </w:tcPr>
          <w:p w14:paraId="0ABC63F8"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Output Created</w:t>
            </w:r>
          </w:p>
        </w:tc>
        <w:tc>
          <w:tcPr>
            <w:tcW w:w="2686" w:type="dxa"/>
            <w:tcBorders>
              <w:top w:val="nil"/>
              <w:left w:val="nil"/>
              <w:bottom w:val="single" w:sz="8" w:space="0" w:color="AEAEAE"/>
              <w:right w:val="nil"/>
            </w:tcBorders>
            <w:shd w:val="clear" w:color="auto" w:fill="F9F9FB"/>
          </w:tcPr>
          <w:p w14:paraId="7853CD86"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07-MAR-2022 18:34:09</w:t>
            </w:r>
          </w:p>
        </w:tc>
      </w:tr>
      <w:tr w:rsidR="002C5100" w:rsidRPr="002C5100" w14:paraId="337C8335" w14:textId="77777777">
        <w:trPr>
          <w:cantSplit/>
        </w:trPr>
        <w:tc>
          <w:tcPr>
            <w:tcW w:w="5124" w:type="dxa"/>
            <w:gridSpan w:val="2"/>
            <w:tcBorders>
              <w:top w:val="single" w:sz="8" w:space="0" w:color="AEAEAE"/>
              <w:left w:val="nil"/>
              <w:bottom w:val="single" w:sz="8" w:space="0" w:color="AEAEAE"/>
              <w:right w:val="nil"/>
            </w:tcBorders>
            <w:shd w:val="clear" w:color="auto" w:fill="E0E0E0"/>
          </w:tcPr>
          <w:p w14:paraId="28A95BC9"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Comments</w:t>
            </w:r>
          </w:p>
        </w:tc>
        <w:tc>
          <w:tcPr>
            <w:tcW w:w="2686" w:type="dxa"/>
            <w:tcBorders>
              <w:top w:val="single" w:sz="8" w:space="0" w:color="AEAEAE"/>
              <w:left w:val="nil"/>
              <w:bottom w:val="single" w:sz="8" w:space="0" w:color="AEAEAE"/>
              <w:right w:val="nil"/>
            </w:tcBorders>
            <w:shd w:val="clear" w:color="auto" w:fill="F9F9FB"/>
          </w:tcPr>
          <w:p w14:paraId="0432FF65"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78C4433F" w14:textId="77777777">
        <w:trPr>
          <w:cantSplit/>
        </w:trPr>
        <w:tc>
          <w:tcPr>
            <w:tcW w:w="2471" w:type="dxa"/>
            <w:vMerge w:val="restart"/>
            <w:tcBorders>
              <w:top w:val="single" w:sz="8" w:space="0" w:color="AEAEAE"/>
              <w:left w:val="nil"/>
              <w:bottom w:val="single" w:sz="8" w:space="0" w:color="AEAEAE"/>
              <w:right w:val="nil"/>
            </w:tcBorders>
            <w:shd w:val="clear" w:color="auto" w:fill="E0E0E0"/>
          </w:tcPr>
          <w:p w14:paraId="4AC266F7"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Input</w:t>
            </w:r>
          </w:p>
        </w:tc>
        <w:tc>
          <w:tcPr>
            <w:tcW w:w="2653" w:type="dxa"/>
            <w:tcBorders>
              <w:top w:val="single" w:sz="8" w:space="0" w:color="AEAEAE"/>
              <w:left w:val="nil"/>
              <w:bottom w:val="single" w:sz="8" w:space="0" w:color="AEAEAE"/>
              <w:right w:val="nil"/>
            </w:tcBorders>
            <w:shd w:val="clear" w:color="auto" w:fill="E0E0E0"/>
          </w:tcPr>
          <w:p w14:paraId="1EF4DBFD"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Active Dataset</w:t>
            </w:r>
          </w:p>
        </w:tc>
        <w:tc>
          <w:tcPr>
            <w:tcW w:w="2686" w:type="dxa"/>
            <w:tcBorders>
              <w:top w:val="single" w:sz="8" w:space="0" w:color="AEAEAE"/>
              <w:left w:val="nil"/>
              <w:bottom w:val="single" w:sz="8" w:space="0" w:color="AEAEAE"/>
              <w:right w:val="nil"/>
            </w:tcBorders>
            <w:shd w:val="clear" w:color="auto" w:fill="F9F9FB"/>
          </w:tcPr>
          <w:p w14:paraId="32A82C9D"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DataSet2</w:t>
            </w:r>
          </w:p>
        </w:tc>
      </w:tr>
      <w:tr w:rsidR="002C5100" w:rsidRPr="002C5100" w14:paraId="6B228986" w14:textId="77777777">
        <w:trPr>
          <w:cantSplit/>
        </w:trPr>
        <w:tc>
          <w:tcPr>
            <w:tcW w:w="2471" w:type="dxa"/>
            <w:vMerge/>
            <w:tcBorders>
              <w:top w:val="single" w:sz="8" w:space="0" w:color="AEAEAE"/>
              <w:left w:val="nil"/>
              <w:bottom w:val="single" w:sz="8" w:space="0" w:color="AEAEAE"/>
              <w:right w:val="nil"/>
            </w:tcBorders>
            <w:shd w:val="clear" w:color="auto" w:fill="E0E0E0"/>
          </w:tcPr>
          <w:p w14:paraId="1C54BB47"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53" w:type="dxa"/>
            <w:tcBorders>
              <w:top w:val="single" w:sz="8" w:space="0" w:color="AEAEAE"/>
              <w:left w:val="nil"/>
              <w:bottom w:val="single" w:sz="8" w:space="0" w:color="AEAEAE"/>
              <w:right w:val="nil"/>
            </w:tcBorders>
            <w:shd w:val="clear" w:color="auto" w:fill="E0E0E0"/>
          </w:tcPr>
          <w:p w14:paraId="79A16224"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Filter</w:t>
            </w:r>
          </w:p>
        </w:tc>
        <w:tc>
          <w:tcPr>
            <w:tcW w:w="2686" w:type="dxa"/>
            <w:tcBorders>
              <w:top w:val="single" w:sz="8" w:space="0" w:color="AEAEAE"/>
              <w:left w:val="nil"/>
              <w:bottom w:val="single" w:sz="8" w:space="0" w:color="AEAEAE"/>
              <w:right w:val="nil"/>
            </w:tcBorders>
            <w:shd w:val="clear" w:color="auto" w:fill="F9F9FB"/>
          </w:tcPr>
          <w:p w14:paraId="3F3EE6A1"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&lt;none&gt;</w:t>
            </w:r>
          </w:p>
        </w:tc>
      </w:tr>
      <w:tr w:rsidR="002C5100" w:rsidRPr="002C5100" w14:paraId="5779B0F6" w14:textId="77777777">
        <w:trPr>
          <w:cantSplit/>
        </w:trPr>
        <w:tc>
          <w:tcPr>
            <w:tcW w:w="2471" w:type="dxa"/>
            <w:vMerge/>
            <w:tcBorders>
              <w:top w:val="single" w:sz="8" w:space="0" w:color="AEAEAE"/>
              <w:left w:val="nil"/>
              <w:bottom w:val="single" w:sz="8" w:space="0" w:color="AEAEAE"/>
              <w:right w:val="nil"/>
            </w:tcBorders>
            <w:shd w:val="clear" w:color="auto" w:fill="E0E0E0"/>
          </w:tcPr>
          <w:p w14:paraId="2702CE1F"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53" w:type="dxa"/>
            <w:tcBorders>
              <w:top w:val="single" w:sz="8" w:space="0" w:color="AEAEAE"/>
              <w:left w:val="nil"/>
              <w:bottom w:val="single" w:sz="8" w:space="0" w:color="AEAEAE"/>
              <w:right w:val="nil"/>
            </w:tcBorders>
            <w:shd w:val="clear" w:color="auto" w:fill="E0E0E0"/>
          </w:tcPr>
          <w:p w14:paraId="31AA393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Weight</w:t>
            </w:r>
          </w:p>
        </w:tc>
        <w:tc>
          <w:tcPr>
            <w:tcW w:w="2686" w:type="dxa"/>
            <w:tcBorders>
              <w:top w:val="single" w:sz="8" w:space="0" w:color="AEAEAE"/>
              <w:left w:val="nil"/>
              <w:bottom w:val="single" w:sz="8" w:space="0" w:color="AEAEAE"/>
              <w:right w:val="nil"/>
            </w:tcBorders>
            <w:shd w:val="clear" w:color="auto" w:fill="F9F9FB"/>
          </w:tcPr>
          <w:p w14:paraId="6A624839"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&lt;none&gt;</w:t>
            </w:r>
          </w:p>
        </w:tc>
      </w:tr>
      <w:tr w:rsidR="002C5100" w:rsidRPr="002C5100" w14:paraId="7EF81E32" w14:textId="77777777">
        <w:trPr>
          <w:cantSplit/>
        </w:trPr>
        <w:tc>
          <w:tcPr>
            <w:tcW w:w="2471" w:type="dxa"/>
            <w:vMerge/>
            <w:tcBorders>
              <w:top w:val="single" w:sz="8" w:space="0" w:color="AEAEAE"/>
              <w:left w:val="nil"/>
              <w:bottom w:val="single" w:sz="8" w:space="0" w:color="AEAEAE"/>
              <w:right w:val="nil"/>
            </w:tcBorders>
            <w:shd w:val="clear" w:color="auto" w:fill="E0E0E0"/>
          </w:tcPr>
          <w:p w14:paraId="7286A9AD"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53" w:type="dxa"/>
            <w:tcBorders>
              <w:top w:val="single" w:sz="8" w:space="0" w:color="AEAEAE"/>
              <w:left w:val="nil"/>
              <w:bottom w:val="single" w:sz="8" w:space="0" w:color="AEAEAE"/>
              <w:right w:val="nil"/>
            </w:tcBorders>
            <w:shd w:val="clear" w:color="auto" w:fill="E0E0E0"/>
          </w:tcPr>
          <w:p w14:paraId="332849A9"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Split File</w:t>
            </w:r>
          </w:p>
        </w:tc>
        <w:tc>
          <w:tcPr>
            <w:tcW w:w="2686" w:type="dxa"/>
            <w:tcBorders>
              <w:top w:val="single" w:sz="8" w:space="0" w:color="AEAEAE"/>
              <w:left w:val="nil"/>
              <w:bottom w:val="single" w:sz="8" w:space="0" w:color="AEAEAE"/>
              <w:right w:val="nil"/>
            </w:tcBorders>
            <w:shd w:val="clear" w:color="auto" w:fill="F9F9FB"/>
          </w:tcPr>
          <w:p w14:paraId="2B9E9CF5"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&lt;none&gt;</w:t>
            </w:r>
          </w:p>
        </w:tc>
      </w:tr>
      <w:tr w:rsidR="002C5100" w:rsidRPr="002C5100" w14:paraId="47C73703" w14:textId="77777777">
        <w:trPr>
          <w:cantSplit/>
        </w:trPr>
        <w:tc>
          <w:tcPr>
            <w:tcW w:w="2471" w:type="dxa"/>
            <w:vMerge/>
            <w:tcBorders>
              <w:top w:val="single" w:sz="8" w:space="0" w:color="AEAEAE"/>
              <w:left w:val="nil"/>
              <w:bottom w:val="single" w:sz="8" w:space="0" w:color="AEAEAE"/>
              <w:right w:val="nil"/>
            </w:tcBorders>
            <w:shd w:val="clear" w:color="auto" w:fill="E0E0E0"/>
          </w:tcPr>
          <w:p w14:paraId="0FAB510A"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53" w:type="dxa"/>
            <w:tcBorders>
              <w:top w:val="single" w:sz="8" w:space="0" w:color="AEAEAE"/>
              <w:left w:val="nil"/>
              <w:bottom w:val="single" w:sz="8" w:space="0" w:color="AEAEAE"/>
              <w:right w:val="nil"/>
            </w:tcBorders>
            <w:shd w:val="clear" w:color="auto" w:fill="E0E0E0"/>
          </w:tcPr>
          <w:p w14:paraId="3A509D43"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N of Rows in Working Data File</w:t>
            </w:r>
          </w:p>
        </w:tc>
        <w:tc>
          <w:tcPr>
            <w:tcW w:w="2686" w:type="dxa"/>
            <w:tcBorders>
              <w:top w:val="single" w:sz="8" w:space="0" w:color="AEAEAE"/>
              <w:left w:val="nil"/>
              <w:bottom w:val="single" w:sz="8" w:space="0" w:color="AEAEAE"/>
              <w:right w:val="nil"/>
            </w:tcBorders>
            <w:shd w:val="clear" w:color="auto" w:fill="F9F9FB"/>
          </w:tcPr>
          <w:p w14:paraId="41ADE8C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178</w:t>
            </w:r>
          </w:p>
        </w:tc>
      </w:tr>
      <w:tr w:rsidR="002C5100" w:rsidRPr="002C5100" w14:paraId="1940E51D" w14:textId="77777777">
        <w:trPr>
          <w:cantSplit/>
        </w:trPr>
        <w:tc>
          <w:tcPr>
            <w:tcW w:w="2471" w:type="dxa"/>
            <w:vMerge w:val="restart"/>
            <w:tcBorders>
              <w:top w:val="single" w:sz="8" w:space="0" w:color="AEAEAE"/>
              <w:left w:val="nil"/>
              <w:bottom w:val="single" w:sz="8" w:space="0" w:color="AEAEAE"/>
              <w:right w:val="nil"/>
            </w:tcBorders>
            <w:shd w:val="clear" w:color="auto" w:fill="E0E0E0"/>
          </w:tcPr>
          <w:p w14:paraId="4096547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lastRenderedPageBreak/>
              <w:t>Missing Value Handling</w:t>
            </w:r>
          </w:p>
        </w:tc>
        <w:tc>
          <w:tcPr>
            <w:tcW w:w="2653" w:type="dxa"/>
            <w:tcBorders>
              <w:top w:val="single" w:sz="8" w:space="0" w:color="AEAEAE"/>
              <w:left w:val="nil"/>
              <w:bottom w:val="single" w:sz="8" w:space="0" w:color="AEAEAE"/>
              <w:right w:val="nil"/>
            </w:tcBorders>
            <w:shd w:val="clear" w:color="auto" w:fill="E0E0E0"/>
          </w:tcPr>
          <w:p w14:paraId="62325189"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Definition of Missing</w:t>
            </w:r>
          </w:p>
        </w:tc>
        <w:tc>
          <w:tcPr>
            <w:tcW w:w="2686" w:type="dxa"/>
            <w:tcBorders>
              <w:top w:val="single" w:sz="8" w:space="0" w:color="AEAEAE"/>
              <w:left w:val="nil"/>
              <w:bottom w:val="single" w:sz="8" w:space="0" w:color="AEAEAE"/>
              <w:right w:val="nil"/>
            </w:tcBorders>
            <w:shd w:val="clear" w:color="auto" w:fill="F9F9FB"/>
          </w:tcPr>
          <w:p w14:paraId="3F6ED07B"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User-defined missing values are treated as missing.</w:t>
            </w:r>
          </w:p>
        </w:tc>
      </w:tr>
      <w:tr w:rsidR="002C5100" w:rsidRPr="002C5100" w14:paraId="12B05417" w14:textId="77777777">
        <w:trPr>
          <w:cantSplit/>
        </w:trPr>
        <w:tc>
          <w:tcPr>
            <w:tcW w:w="2471" w:type="dxa"/>
            <w:vMerge/>
            <w:tcBorders>
              <w:top w:val="single" w:sz="8" w:space="0" w:color="AEAEAE"/>
              <w:left w:val="nil"/>
              <w:bottom w:val="single" w:sz="8" w:space="0" w:color="AEAEAE"/>
              <w:right w:val="nil"/>
            </w:tcBorders>
            <w:shd w:val="clear" w:color="auto" w:fill="E0E0E0"/>
          </w:tcPr>
          <w:p w14:paraId="69A2489F"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53" w:type="dxa"/>
            <w:tcBorders>
              <w:top w:val="single" w:sz="8" w:space="0" w:color="AEAEAE"/>
              <w:left w:val="nil"/>
              <w:bottom w:val="single" w:sz="8" w:space="0" w:color="AEAEAE"/>
              <w:right w:val="nil"/>
            </w:tcBorders>
            <w:shd w:val="clear" w:color="auto" w:fill="E0E0E0"/>
          </w:tcPr>
          <w:p w14:paraId="11C8F9B8"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Cases Used</w:t>
            </w:r>
          </w:p>
        </w:tc>
        <w:tc>
          <w:tcPr>
            <w:tcW w:w="2686" w:type="dxa"/>
            <w:tcBorders>
              <w:top w:val="single" w:sz="8" w:space="0" w:color="AEAEAE"/>
              <w:left w:val="nil"/>
              <w:bottom w:val="single" w:sz="8" w:space="0" w:color="AEAEAE"/>
              <w:right w:val="nil"/>
            </w:tcBorders>
            <w:shd w:val="clear" w:color="auto" w:fill="F9F9FB"/>
          </w:tcPr>
          <w:p w14:paraId="6620C848"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Statistics for each analysis are based on cases with no missing data for any variable in the analysis.</w:t>
            </w:r>
          </w:p>
        </w:tc>
      </w:tr>
      <w:tr w:rsidR="002C5100" w:rsidRPr="002C5100" w14:paraId="4AF70E05" w14:textId="77777777">
        <w:trPr>
          <w:cantSplit/>
        </w:trPr>
        <w:tc>
          <w:tcPr>
            <w:tcW w:w="5124" w:type="dxa"/>
            <w:gridSpan w:val="2"/>
            <w:tcBorders>
              <w:top w:val="single" w:sz="8" w:space="0" w:color="AEAEAE"/>
              <w:left w:val="nil"/>
              <w:bottom w:val="single" w:sz="8" w:space="0" w:color="AEAEAE"/>
              <w:right w:val="nil"/>
            </w:tcBorders>
            <w:shd w:val="clear" w:color="auto" w:fill="E0E0E0"/>
          </w:tcPr>
          <w:p w14:paraId="1196B958"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Syntax</w:t>
            </w:r>
          </w:p>
        </w:tc>
        <w:tc>
          <w:tcPr>
            <w:tcW w:w="2686" w:type="dxa"/>
            <w:tcBorders>
              <w:top w:val="single" w:sz="8" w:space="0" w:color="AEAEAE"/>
              <w:left w:val="nil"/>
              <w:bottom w:val="single" w:sz="8" w:space="0" w:color="AEAEAE"/>
              <w:right w:val="nil"/>
            </w:tcBorders>
            <w:shd w:val="clear" w:color="auto" w:fill="F9F9FB"/>
          </w:tcPr>
          <w:p w14:paraId="5E512747"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ONEWAY PEBS BY Gender</w:t>
            </w:r>
          </w:p>
          <w:p w14:paraId="6A5CC57A"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/STATISTICS DESCRIPTIVES HOMOGENEITY</w:t>
            </w:r>
          </w:p>
          <w:p w14:paraId="0410CEBD"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/PLOT MEANS</w:t>
            </w:r>
          </w:p>
          <w:p w14:paraId="13D7CDFA"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/MISSING ANALYSIS</w:t>
            </w:r>
          </w:p>
          <w:p w14:paraId="5905B4D4"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/CRITERIA=</w:t>
            </w:r>
            <w:proofErr w:type="gramStart"/>
            <w:r w:rsidRPr="002C5100">
              <w:rPr>
                <w:rFonts w:ascii="Arial" w:hAnsi="Arial" w:cs="Arial"/>
                <w:color w:val="010205"/>
                <w:sz w:val="18"/>
                <w:szCs w:val="18"/>
              </w:rPr>
              <w:t>CILEVEL(</w:t>
            </w:r>
            <w:proofErr w:type="gramEnd"/>
            <w:r w:rsidRPr="002C5100">
              <w:rPr>
                <w:rFonts w:ascii="Arial" w:hAnsi="Arial" w:cs="Arial"/>
                <w:color w:val="010205"/>
                <w:sz w:val="18"/>
                <w:szCs w:val="18"/>
              </w:rPr>
              <w:t>0.95).</w:t>
            </w:r>
          </w:p>
        </w:tc>
      </w:tr>
      <w:tr w:rsidR="002C5100" w:rsidRPr="002C5100" w14:paraId="62A13179" w14:textId="77777777">
        <w:trPr>
          <w:cantSplit/>
        </w:trPr>
        <w:tc>
          <w:tcPr>
            <w:tcW w:w="2471" w:type="dxa"/>
            <w:vMerge w:val="restart"/>
            <w:tcBorders>
              <w:top w:val="single" w:sz="8" w:space="0" w:color="AEAEAE"/>
              <w:left w:val="nil"/>
              <w:bottom w:val="single" w:sz="8" w:space="0" w:color="152935"/>
              <w:right w:val="nil"/>
            </w:tcBorders>
            <w:shd w:val="clear" w:color="auto" w:fill="E0E0E0"/>
          </w:tcPr>
          <w:p w14:paraId="02E1A9F7"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Resources</w:t>
            </w:r>
          </w:p>
        </w:tc>
        <w:tc>
          <w:tcPr>
            <w:tcW w:w="2653" w:type="dxa"/>
            <w:tcBorders>
              <w:top w:val="single" w:sz="8" w:space="0" w:color="AEAEAE"/>
              <w:left w:val="nil"/>
              <w:bottom w:val="single" w:sz="8" w:space="0" w:color="AEAEAE"/>
              <w:right w:val="nil"/>
            </w:tcBorders>
            <w:shd w:val="clear" w:color="auto" w:fill="E0E0E0"/>
          </w:tcPr>
          <w:p w14:paraId="26421B89"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Processor Time</w:t>
            </w:r>
          </w:p>
        </w:tc>
        <w:tc>
          <w:tcPr>
            <w:tcW w:w="2686" w:type="dxa"/>
            <w:tcBorders>
              <w:top w:val="single" w:sz="8" w:space="0" w:color="AEAEAE"/>
              <w:left w:val="nil"/>
              <w:bottom w:val="single" w:sz="8" w:space="0" w:color="AEAEAE"/>
              <w:right w:val="nil"/>
            </w:tcBorders>
            <w:shd w:val="clear" w:color="auto" w:fill="F9F9FB"/>
          </w:tcPr>
          <w:p w14:paraId="5127101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00:00:00.22</w:t>
            </w:r>
          </w:p>
        </w:tc>
      </w:tr>
      <w:tr w:rsidR="002C5100" w:rsidRPr="002C5100" w14:paraId="21E35E51" w14:textId="77777777">
        <w:trPr>
          <w:cantSplit/>
        </w:trPr>
        <w:tc>
          <w:tcPr>
            <w:tcW w:w="2471" w:type="dxa"/>
            <w:vMerge/>
            <w:tcBorders>
              <w:top w:val="single" w:sz="8" w:space="0" w:color="AEAEAE"/>
              <w:left w:val="nil"/>
              <w:bottom w:val="single" w:sz="8" w:space="0" w:color="152935"/>
              <w:right w:val="nil"/>
            </w:tcBorders>
            <w:shd w:val="clear" w:color="auto" w:fill="E0E0E0"/>
          </w:tcPr>
          <w:p w14:paraId="5CF3D71B"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53" w:type="dxa"/>
            <w:tcBorders>
              <w:top w:val="single" w:sz="8" w:space="0" w:color="AEAEAE"/>
              <w:left w:val="nil"/>
              <w:bottom w:val="single" w:sz="8" w:space="0" w:color="152935"/>
              <w:right w:val="nil"/>
            </w:tcBorders>
            <w:shd w:val="clear" w:color="auto" w:fill="E0E0E0"/>
          </w:tcPr>
          <w:p w14:paraId="1190131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Elapsed Time</w:t>
            </w:r>
          </w:p>
        </w:tc>
        <w:tc>
          <w:tcPr>
            <w:tcW w:w="2686" w:type="dxa"/>
            <w:tcBorders>
              <w:top w:val="single" w:sz="8" w:space="0" w:color="AEAEAE"/>
              <w:left w:val="nil"/>
              <w:bottom w:val="single" w:sz="8" w:space="0" w:color="152935"/>
              <w:right w:val="nil"/>
            </w:tcBorders>
            <w:shd w:val="clear" w:color="auto" w:fill="F9F9FB"/>
          </w:tcPr>
          <w:p w14:paraId="5F38D22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00:00:00.15</w:t>
            </w:r>
          </w:p>
        </w:tc>
      </w:tr>
    </w:tbl>
    <w:p w14:paraId="2AA600B9"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3D7694FF"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11373" w:type="dxa"/>
        <w:tblLayout w:type="fixed"/>
        <w:tblCellMar>
          <w:left w:w="0" w:type="dxa"/>
          <w:right w:w="0" w:type="dxa"/>
        </w:tblCellMar>
        <w:tblLook w:val="0000" w:firstRow="0" w:lastRow="0" w:firstColumn="0" w:lastColumn="0" w:noHBand="0" w:noVBand="0"/>
      </w:tblPr>
      <w:tblGrid>
        <w:gridCol w:w="1000"/>
        <w:gridCol w:w="1099"/>
        <w:gridCol w:w="1099"/>
        <w:gridCol w:w="1543"/>
        <w:gridCol w:w="1149"/>
        <w:gridCol w:w="1576"/>
        <w:gridCol w:w="1576"/>
        <w:gridCol w:w="1149"/>
        <w:gridCol w:w="1182"/>
      </w:tblGrid>
      <w:tr w:rsidR="002C5100" w:rsidRPr="002C5100" w14:paraId="47989E74" w14:textId="77777777">
        <w:trPr>
          <w:cantSplit/>
        </w:trPr>
        <w:tc>
          <w:tcPr>
            <w:tcW w:w="11368" w:type="dxa"/>
            <w:gridSpan w:val="9"/>
            <w:tcBorders>
              <w:top w:val="nil"/>
              <w:left w:val="nil"/>
              <w:bottom w:val="nil"/>
              <w:right w:val="nil"/>
            </w:tcBorders>
            <w:shd w:val="clear" w:color="auto" w:fill="FFFFFF"/>
            <w:vAlign w:val="center"/>
          </w:tcPr>
          <w:p w14:paraId="093EC1AC"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proofErr w:type="spellStart"/>
            <w:r w:rsidRPr="002C5100">
              <w:rPr>
                <w:rFonts w:ascii="Arial" w:hAnsi="Arial" w:cs="Arial"/>
                <w:b/>
                <w:bCs/>
                <w:color w:val="010205"/>
              </w:rPr>
              <w:t>Descriptives</w:t>
            </w:r>
            <w:proofErr w:type="spellEnd"/>
          </w:p>
        </w:tc>
      </w:tr>
      <w:tr w:rsidR="002C5100" w:rsidRPr="002C5100" w14:paraId="37220F17" w14:textId="77777777">
        <w:trPr>
          <w:cantSplit/>
        </w:trPr>
        <w:tc>
          <w:tcPr>
            <w:tcW w:w="11368" w:type="dxa"/>
            <w:gridSpan w:val="9"/>
            <w:tcBorders>
              <w:top w:val="nil"/>
              <w:left w:val="nil"/>
              <w:bottom w:val="nil"/>
              <w:right w:val="nil"/>
            </w:tcBorders>
            <w:shd w:val="clear" w:color="auto" w:fill="FFFFFF"/>
            <w:vAlign w:val="bottom"/>
          </w:tcPr>
          <w:p w14:paraId="4503A01B" w14:textId="77777777" w:rsidR="002C5100" w:rsidRPr="002C5100" w:rsidRDefault="002C5100" w:rsidP="002C5100">
            <w:pPr>
              <w:autoSpaceDE w:val="0"/>
              <w:autoSpaceDN w:val="0"/>
              <w:adjustRightInd w:val="0"/>
              <w:spacing w:after="0" w:line="320" w:lineRule="atLeast"/>
              <w:rPr>
                <w:rFonts w:ascii="Times New Roman" w:hAnsi="Times New Roman" w:cs="Times New Roman"/>
                <w:sz w:val="24"/>
                <w:szCs w:val="24"/>
              </w:rPr>
            </w:pPr>
            <w:r w:rsidRPr="002C5100">
              <w:rPr>
                <w:rFonts w:ascii="Arial" w:hAnsi="Arial" w:cs="Arial"/>
                <w:color w:val="010205"/>
                <w:sz w:val="18"/>
                <w:szCs w:val="18"/>
                <w:shd w:val="clear" w:color="auto" w:fill="FFFFFF"/>
              </w:rPr>
              <w:t xml:space="preserve">PEBS  </w:t>
            </w:r>
          </w:p>
        </w:tc>
      </w:tr>
      <w:tr w:rsidR="002C5100" w:rsidRPr="002C5100" w14:paraId="782548BD" w14:textId="77777777">
        <w:trPr>
          <w:cantSplit/>
        </w:trPr>
        <w:tc>
          <w:tcPr>
            <w:tcW w:w="1001" w:type="dxa"/>
            <w:vMerge w:val="restart"/>
            <w:tcBorders>
              <w:top w:val="nil"/>
              <w:left w:val="nil"/>
              <w:bottom w:val="nil"/>
              <w:right w:val="nil"/>
            </w:tcBorders>
            <w:shd w:val="clear" w:color="auto" w:fill="FFFFFF"/>
            <w:vAlign w:val="bottom"/>
          </w:tcPr>
          <w:p w14:paraId="30A9B2AF"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99" w:type="dxa"/>
            <w:vMerge w:val="restart"/>
            <w:tcBorders>
              <w:top w:val="nil"/>
              <w:left w:val="nil"/>
              <w:bottom w:val="nil"/>
              <w:right w:val="single" w:sz="8" w:space="0" w:color="E0E0E0"/>
            </w:tcBorders>
            <w:shd w:val="clear" w:color="auto" w:fill="FFFFFF"/>
            <w:vAlign w:val="bottom"/>
          </w:tcPr>
          <w:p w14:paraId="7938A86E"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N</w:t>
            </w:r>
          </w:p>
        </w:tc>
        <w:tc>
          <w:tcPr>
            <w:tcW w:w="1099" w:type="dxa"/>
            <w:vMerge w:val="restart"/>
            <w:tcBorders>
              <w:top w:val="nil"/>
              <w:left w:val="single" w:sz="8" w:space="0" w:color="E0E0E0"/>
              <w:bottom w:val="nil"/>
              <w:right w:val="single" w:sz="8" w:space="0" w:color="E0E0E0"/>
            </w:tcBorders>
            <w:shd w:val="clear" w:color="auto" w:fill="FFFFFF"/>
            <w:vAlign w:val="bottom"/>
          </w:tcPr>
          <w:p w14:paraId="0DA28165"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Mean</w:t>
            </w:r>
          </w:p>
        </w:tc>
        <w:tc>
          <w:tcPr>
            <w:tcW w:w="1542" w:type="dxa"/>
            <w:vMerge w:val="restart"/>
            <w:tcBorders>
              <w:top w:val="nil"/>
              <w:left w:val="single" w:sz="8" w:space="0" w:color="E0E0E0"/>
              <w:bottom w:val="nil"/>
              <w:right w:val="nil"/>
            </w:tcBorders>
            <w:shd w:val="clear" w:color="auto" w:fill="FFFFFF"/>
            <w:vAlign w:val="bottom"/>
          </w:tcPr>
          <w:p w14:paraId="2E4AB5DE"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Std. Deviation</w:t>
            </w:r>
          </w:p>
        </w:tc>
        <w:tc>
          <w:tcPr>
            <w:tcW w:w="1148" w:type="dxa"/>
            <w:vMerge w:val="restart"/>
            <w:tcBorders>
              <w:top w:val="nil"/>
              <w:left w:val="single" w:sz="8" w:space="0" w:color="E0E0E0"/>
              <w:bottom w:val="nil"/>
              <w:right w:val="single" w:sz="8" w:space="0" w:color="E0E0E0"/>
            </w:tcBorders>
            <w:shd w:val="clear" w:color="auto" w:fill="FFFFFF"/>
            <w:vAlign w:val="bottom"/>
          </w:tcPr>
          <w:p w14:paraId="032FC5A4"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Std. Error</w:t>
            </w:r>
          </w:p>
        </w:tc>
        <w:tc>
          <w:tcPr>
            <w:tcW w:w="3150" w:type="dxa"/>
            <w:gridSpan w:val="2"/>
            <w:tcBorders>
              <w:top w:val="nil"/>
              <w:left w:val="single" w:sz="8" w:space="0" w:color="E0E0E0"/>
              <w:bottom w:val="nil"/>
              <w:right w:val="nil"/>
            </w:tcBorders>
            <w:shd w:val="clear" w:color="auto" w:fill="FFFFFF"/>
            <w:vAlign w:val="bottom"/>
          </w:tcPr>
          <w:p w14:paraId="5ABDDCB3"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95% Confidence Interval for Mean</w:t>
            </w:r>
          </w:p>
        </w:tc>
        <w:tc>
          <w:tcPr>
            <w:tcW w:w="1148" w:type="dxa"/>
            <w:vMerge w:val="restart"/>
            <w:tcBorders>
              <w:top w:val="nil"/>
              <w:left w:val="single" w:sz="8" w:space="0" w:color="E0E0E0"/>
              <w:bottom w:val="nil"/>
              <w:right w:val="nil"/>
            </w:tcBorders>
            <w:shd w:val="clear" w:color="auto" w:fill="FFFFFF"/>
            <w:vAlign w:val="bottom"/>
          </w:tcPr>
          <w:p w14:paraId="40C89ABE"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Minimum</w:t>
            </w:r>
          </w:p>
        </w:tc>
        <w:tc>
          <w:tcPr>
            <w:tcW w:w="1181" w:type="dxa"/>
            <w:vMerge w:val="restart"/>
            <w:tcBorders>
              <w:top w:val="nil"/>
              <w:left w:val="single" w:sz="8" w:space="0" w:color="E0E0E0"/>
              <w:bottom w:val="nil"/>
              <w:right w:val="nil"/>
            </w:tcBorders>
            <w:shd w:val="clear" w:color="auto" w:fill="FFFFFF"/>
            <w:vAlign w:val="bottom"/>
          </w:tcPr>
          <w:p w14:paraId="6AE54216"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Maximum</w:t>
            </w:r>
          </w:p>
        </w:tc>
      </w:tr>
      <w:tr w:rsidR="002C5100" w:rsidRPr="002C5100" w14:paraId="62490FD3" w14:textId="77777777">
        <w:trPr>
          <w:cantSplit/>
        </w:trPr>
        <w:tc>
          <w:tcPr>
            <w:tcW w:w="1001" w:type="dxa"/>
            <w:vMerge/>
            <w:tcBorders>
              <w:top w:val="nil"/>
              <w:left w:val="nil"/>
              <w:bottom w:val="nil"/>
              <w:right w:val="nil"/>
            </w:tcBorders>
            <w:shd w:val="clear" w:color="auto" w:fill="FFFFFF"/>
            <w:vAlign w:val="bottom"/>
          </w:tcPr>
          <w:p w14:paraId="49647983"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1099" w:type="dxa"/>
            <w:vMerge/>
            <w:tcBorders>
              <w:top w:val="nil"/>
              <w:left w:val="nil"/>
              <w:bottom w:val="nil"/>
              <w:right w:val="single" w:sz="8" w:space="0" w:color="E0E0E0"/>
            </w:tcBorders>
            <w:shd w:val="clear" w:color="auto" w:fill="FFFFFF"/>
            <w:vAlign w:val="bottom"/>
          </w:tcPr>
          <w:p w14:paraId="2E96845C"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1099" w:type="dxa"/>
            <w:vMerge/>
            <w:tcBorders>
              <w:top w:val="nil"/>
              <w:left w:val="single" w:sz="8" w:space="0" w:color="E0E0E0"/>
              <w:bottom w:val="nil"/>
              <w:right w:val="single" w:sz="8" w:space="0" w:color="E0E0E0"/>
            </w:tcBorders>
            <w:shd w:val="clear" w:color="auto" w:fill="FFFFFF"/>
            <w:vAlign w:val="bottom"/>
          </w:tcPr>
          <w:p w14:paraId="5F609B3B"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1542" w:type="dxa"/>
            <w:vMerge/>
            <w:tcBorders>
              <w:top w:val="nil"/>
              <w:left w:val="single" w:sz="8" w:space="0" w:color="E0E0E0"/>
              <w:bottom w:val="nil"/>
              <w:right w:val="nil"/>
            </w:tcBorders>
            <w:shd w:val="clear" w:color="auto" w:fill="FFFFFF"/>
            <w:vAlign w:val="bottom"/>
          </w:tcPr>
          <w:p w14:paraId="18301029"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1148" w:type="dxa"/>
            <w:vMerge/>
            <w:tcBorders>
              <w:top w:val="nil"/>
              <w:left w:val="single" w:sz="8" w:space="0" w:color="E0E0E0"/>
              <w:bottom w:val="nil"/>
              <w:right w:val="single" w:sz="8" w:space="0" w:color="E0E0E0"/>
            </w:tcBorders>
            <w:shd w:val="clear" w:color="auto" w:fill="FFFFFF"/>
            <w:vAlign w:val="bottom"/>
          </w:tcPr>
          <w:p w14:paraId="06E8B3B0"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1575" w:type="dxa"/>
            <w:tcBorders>
              <w:top w:val="nil"/>
              <w:left w:val="single" w:sz="8" w:space="0" w:color="E0E0E0"/>
              <w:bottom w:val="single" w:sz="8" w:space="0" w:color="152935"/>
              <w:right w:val="nil"/>
            </w:tcBorders>
            <w:shd w:val="clear" w:color="auto" w:fill="FFFFFF"/>
            <w:vAlign w:val="bottom"/>
          </w:tcPr>
          <w:p w14:paraId="284222A8"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Lower Bound</w:t>
            </w:r>
          </w:p>
        </w:tc>
        <w:tc>
          <w:tcPr>
            <w:tcW w:w="1575" w:type="dxa"/>
            <w:tcBorders>
              <w:top w:val="nil"/>
              <w:left w:val="single" w:sz="8" w:space="0" w:color="E0E0E0"/>
              <w:bottom w:val="single" w:sz="8" w:space="0" w:color="152935"/>
              <w:right w:val="single" w:sz="8" w:space="0" w:color="E0E0E0"/>
            </w:tcBorders>
            <w:shd w:val="clear" w:color="auto" w:fill="FFFFFF"/>
            <w:vAlign w:val="bottom"/>
          </w:tcPr>
          <w:p w14:paraId="0C3857F5"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Upper Bound</w:t>
            </w:r>
          </w:p>
        </w:tc>
        <w:tc>
          <w:tcPr>
            <w:tcW w:w="1148" w:type="dxa"/>
            <w:vMerge/>
            <w:tcBorders>
              <w:top w:val="nil"/>
              <w:left w:val="single" w:sz="8" w:space="0" w:color="E0E0E0"/>
              <w:bottom w:val="nil"/>
              <w:right w:val="nil"/>
            </w:tcBorders>
            <w:shd w:val="clear" w:color="auto" w:fill="FFFFFF"/>
            <w:vAlign w:val="bottom"/>
          </w:tcPr>
          <w:p w14:paraId="68930C12"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c>
          <w:tcPr>
            <w:tcW w:w="1181" w:type="dxa"/>
            <w:vMerge/>
            <w:tcBorders>
              <w:top w:val="nil"/>
              <w:left w:val="single" w:sz="8" w:space="0" w:color="E0E0E0"/>
              <w:bottom w:val="nil"/>
              <w:right w:val="nil"/>
            </w:tcBorders>
            <w:shd w:val="clear" w:color="auto" w:fill="FFFFFF"/>
            <w:vAlign w:val="bottom"/>
          </w:tcPr>
          <w:p w14:paraId="6C4305F9" w14:textId="77777777" w:rsidR="002C5100" w:rsidRPr="002C5100" w:rsidRDefault="002C5100" w:rsidP="002C5100">
            <w:pPr>
              <w:autoSpaceDE w:val="0"/>
              <w:autoSpaceDN w:val="0"/>
              <w:adjustRightInd w:val="0"/>
              <w:spacing w:after="0" w:line="240" w:lineRule="auto"/>
              <w:rPr>
                <w:rFonts w:ascii="Arial" w:hAnsi="Arial" w:cs="Arial"/>
                <w:color w:val="264A60"/>
                <w:sz w:val="18"/>
                <w:szCs w:val="18"/>
              </w:rPr>
            </w:pPr>
          </w:p>
        </w:tc>
      </w:tr>
      <w:tr w:rsidR="002C5100" w:rsidRPr="002C5100" w14:paraId="25D916FB" w14:textId="77777777">
        <w:trPr>
          <w:cantSplit/>
        </w:trPr>
        <w:tc>
          <w:tcPr>
            <w:tcW w:w="1001" w:type="dxa"/>
            <w:tcBorders>
              <w:top w:val="single" w:sz="8" w:space="0" w:color="152935"/>
              <w:left w:val="nil"/>
              <w:bottom w:val="single" w:sz="8" w:space="0" w:color="AEAEAE"/>
              <w:right w:val="nil"/>
            </w:tcBorders>
            <w:shd w:val="clear" w:color="auto" w:fill="E0E0E0"/>
          </w:tcPr>
          <w:p w14:paraId="27F100EC"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Female</w:t>
            </w:r>
          </w:p>
        </w:tc>
        <w:tc>
          <w:tcPr>
            <w:tcW w:w="1099" w:type="dxa"/>
            <w:tcBorders>
              <w:top w:val="single" w:sz="8" w:space="0" w:color="152935"/>
              <w:left w:val="nil"/>
              <w:bottom w:val="single" w:sz="8" w:space="0" w:color="AEAEAE"/>
              <w:right w:val="single" w:sz="8" w:space="0" w:color="E0E0E0"/>
            </w:tcBorders>
            <w:shd w:val="clear" w:color="auto" w:fill="F9F9FB"/>
          </w:tcPr>
          <w:p w14:paraId="63BD2D75"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53</w:t>
            </w:r>
          </w:p>
        </w:tc>
        <w:tc>
          <w:tcPr>
            <w:tcW w:w="1099" w:type="dxa"/>
            <w:tcBorders>
              <w:top w:val="single" w:sz="8" w:space="0" w:color="152935"/>
              <w:left w:val="single" w:sz="8" w:space="0" w:color="E0E0E0"/>
              <w:bottom w:val="single" w:sz="8" w:space="0" w:color="AEAEAE"/>
              <w:right w:val="single" w:sz="8" w:space="0" w:color="E0E0E0"/>
            </w:tcBorders>
            <w:shd w:val="clear" w:color="auto" w:fill="F9F9FB"/>
          </w:tcPr>
          <w:p w14:paraId="6B85C58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25.7170</w:t>
            </w:r>
          </w:p>
        </w:tc>
        <w:tc>
          <w:tcPr>
            <w:tcW w:w="1542" w:type="dxa"/>
            <w:tcBorders>
              <w:top w:val="single" w:sz="8" w:space="0" w:color="152935"/>
              <w:left w:val="single" w:sz="8" w:space="0" w:color="E0E0E0"/>
              <w:bottom w:val="single" w:sz="8" w:space="0" w:color="AEAEAE"/>
              <w:right w:val="nil"/>
            </w:tcBorders>
            <w:shd w:val="clear" w:color="auto" w:fill="F9F9FB"/>
          </w:tcPr>
          <w:p w14:paraId="05F7DF0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4.25792</w:t>
            </w:r>
          </w:p>
        </w:tc>
        <w:tc>
          <w:tcPr>
            <w:tcW w:w="1148" w:type="dxa"/>
            <w:tcBorders>
              <w:top w:val="single" w:sz="8" w:space="0" w:color="152935"/>
              <w:left w:val="single" w:sz="8" w:space="0" w:color="E0E0E0"/>
              <w:bottom w:val="single" w:sz="8" w:space="0" w:color="AEAEAE"/>
              <w:right w:val="single" w:sz="8" w:space="0" w:color="E0E0E0"/>
            </w:tcBorders>
            <w:shd w:val="clear" w:color="auto" w:fill="F9F9FB"/>
          </w:tcPr>
          <w:p w14:paraId="1134DE4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.58487</w:t>
            </w:r>
          </w:p>
        </w:tc>
        <w:tc>
          <w:tcPr>
            <w:tcW w:w="1575" w:type="dxa"/>
            <w:tcBorders>
              <w:top w:val="single" w:sz="8" w:space="0" w:color="152935"/>
              <w:left w:val="single" w:sz="8" w:space="0" w:color="E0E0E0"/>
              <w:bottom w:val="single" w:sz="8" w:space="0" w:color="AEAEAE"/>
              <w:right w:val="nil"/>
            </w:tcBorders>
            <w:shd w:val="clear" w:color="auto" w:fill="F9F9FB"/>
          </w:tcPr>
          <w:p w14:paraId="343EFFA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24.5434</w:t>
            </w:r>
          </w:p>
        </w:tc>
        <w:tc>
          <w:tcPr>
            <w:tcW w:w="1575" w:type="dxa"/>
            <w:tcBorders>
              <w:top w:val="single" w:sz="8" w:space="0" w:color="152935"/>
              <w:left w:val="single" w:sz="8" w:space="0" w:color="E0E0E0"/>
              <w:bottom w:val="single" w:sz="8" w:space="0" w:color="AEAEAE"/>
              <w:right w:val="single" w:sz="8" w:space="0" w:color="E0E0E0"/>
            </w:tcBorders>
            <w:shd w:val="clear" w:color="auto" w:fill="F9F9FB"/>
          </w:tcPr>
          <w:p w14:paraId="6FE1E78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26.8906</w:t>
            </w:r>
          </w:p>
        </w:tc>
        <w:tc>
          <w:tcPr>
            <w:tcW w:w="1148" w:type="dxa"/>
            <w:tcBorders>
              <w:top w:val="single" w:sz="8" w:space="0" w:color="152935"/>
              <w:left w:val="single" w:sz="8" w:space="0" w:color="E0E0E0"/>
              <w:bottom w:val="single" w:sz="8" w:space="0" w:color="AEAEAE"/>
              <w:right w:val="nil"/>
            </w:tcBorders>
            <w:shd w:val="clear" w:color="auto" w:fill="F9F9FB"/>
          </w:tcPr>
          <w:p w14:paraId="487B312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10.00</w:t>
            </w:r>
          </w:p>
        </w:tc>
        <w:tc>
          <w:tcPr>
            <w:tcW w:w="1181" w:type="dxa"/>
            <w:tcBorders>
              <w:top w:val="single" w:sz="8" w:space="0" w:color="152935"/>
              <w:left w:val="single" w:sz="8" w:space="0" w:color="E0E0E0"/>
              <w:bottom w:val="single" w:sz="8" w:space="0" w:color="AEAEAE"/>
              <w:right w:val="nil"/>
            </w:tcBorders>
            <w:shd w:val="clear" w:color="auto" w:fill="F9F9FB"/>
          </w:tcPr>
          <w:p w14:paraId="39199796"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33.00</w:t>
            </w:r>
          </w:p>
        </w:tc>
      </w:tr>
      <w:tr w:rsidR="002C5100" w:rsidRPr="002C5100" w14:paraId="23F32472" w14:textId="77777777">
        <w:trPr>
          <w:cantSplit/>
        </w:trPr>
        <w:tc>
          <w:tcPr>
            <w:tcW w:w="1001" w:type="dxa"/>
            <w:tcBorders>
              <w:top w:val="single" w:sz="8" w:space="0" w:color="AEAEAE"/>
              <w:left w:val="nil"/>
              <w:bottom w:val="single" w:sz="8" w:space="0" w:color="AEAEAE"/>
              <w:right w:val="nil"/>
            </w:tcBorders>
            <w:shd w:val="clear" w:color="auto" w:fill="E0E0E0"/>
          </w:tcPr>
          <w:p w14:paraId="14536B9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Male</w:t>
            </w:r>
          </w:p>
        </w:tc>
        <w:tc>
          <w:tcPr>
            <w:tcW w:w="1099" w:type="dxa"/>
            <w:tcBorders>
              <w:top w:val="single" w:sz="8" w:space="0" w:color="AEAEAE"/>
              <w:left w:val="nil"/>
              <w:bottom w:val="single" w:sz="8" w:space="0" w:color="AEAEAE"/>
              <w:right w:val="single" w:sz="8" w:space="0" w:color="E0E0E0"/>
            </w:tcBorders>
            <w:shd w:val="clear" w:color="auto" w:fill="F9F9FB"/>
          </w:tcPr>
          <w:p w14:paraId="5F530925"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23</w:t>
            </w:r>
          </w:p>
        </w:tc>
        <w:tc>
          <w:tcPr>
            <w:tcW w:w="1099" w:type="dxa"/>
            <w:tcBorders>
              <w:top w:val="single" w:sz="8" w:space="0" w:color="AEAEAE"/>
              <w:left w:val="single" w:sz="8" w:space="0" w:color="E0E0E0"/>
              <w:bottom w:val="single" w:sz="8" w:space="0" w:color="AEAEAE"/>
              <w:right w:val="single" w:sz="8" w:space="0" w:color="E0E0E0"/>
            </w:tcBorders>
            <w:shd w:val="clear" w:color="auto" w:fill="F9F9FB"/>
          </w:tcPr>
          <w:p w14:paraId="0F92BE5D"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22.2174</w:t>
            </w:r>
          </w:p>
        </w:tc>
        <w:tc>
          <w:tcPr>
            <w:tcW w:w="1542" w:type="dxa"/>
            <w:tcBorders>
              <w:top w:val="single" w:sz="8" w:space="0" w:color="AEAEAE"/>
              <w:left w:val="single" w:sz="8" w:space="0" w:color="E0E0E0"/>
              <w:bottom w:val="single" w:sz="8" w:space="0" w:color="AEAEAE"/>
              <w:right w:val="nil"/>
            </w:tcBorders>
            <w:shd w:val="clear" w:color="auto" w:fill="F9F9FB"/>
          </w:tcPr>
          <w:p w14:paraId="0B9DBB2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4.49198</w:t>
            </w:r>
          </w:p>
        </w:tc>
        <w:tc>
          <w:tcPr>
            <w:tcW w:w="1148" w:type="dxa"/>
            <w:tcBorders>
              <w:top w:val="single" w:sz="8" w:space="0" w:color="AEAEAE"/>
              <w:left w:val="single" w:sz="8" w:space="0" w:color="E0E0E0"/>
              <w:bottom w:val="single" w:sz="8" w:space="0" w:color="AEAEAE"/>
              <w:right w:val="single" w:sz="8" w:space="0" w:color="E0E0E0"/>
            </w:tcBorders>
            <w:shd w:val="clear" w:color="auto" w:fill="F9F9FB"/>
          </w:tcPr>
          <w:p w14:paraId="3D22421A"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.93664</w:t>
            </w:r>
          </w:p>
        </w:tc>
        <w:tc>
          <w:tcPr>
            <w:tcW w:w="1575" w:type="dxa"/>
            <w:tcBorders>
              <w:top w:val="single" w:sz="8" w:space="0" w:color="AEAEAE"/>
              <w:left w:val="single" w:sz="8" w:space="0" w:color="E0E0E0"/>
              <w:bottom w:val="single" w:sz="8" w:space="0" w:color="AEAEAE"/>
              <w:right w:val="nil"/>
            </w:tcBorders>
            <w:shd w:val="clear" w:color="auto" w:fill="F9F9FB"/>
          </w:tcPr>
          <w:p w14:paraId="664EC55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20.2749</w:t>
            </w:r>
          </w:p>
        </w:tc>
        <w:tc>
          <w:tcPr>
            <w:tcW w:w="1575" w:type="dxa"/>
            <w:tcBorders>
              <w:top w:val="single" w:sz="8" w:space="0" w:color="AEAEAE"/>
              <w:left w:val="single" w:sz="8" w:space="0" w:color="E0E0E0"/>
              <w:bottom w:val="single" w:sz="8" w:space="0" w:color="AEAEAE"/>
              <w:right w:val="single" w:sz="8" w:space="0" w:color="E0E0E0"/>
            </w:tcBorders>
            <w:shd w:val="clear" w:color="auto" w:fill="F9F9FB"/>
          </w:tcPr>
          <w:p w14:paraId="76F5C25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24.1599</w:t>
            </w:r>
          </w:p>
        </w:tc>
        <w:tc>
          <w:tcPr>
            <w:tcW w:w="1148" w:type="dxa"/>
            <w:tcBorders>
              <w:top w:val="single" w:sz="8" w:space="0" w:color="AEAEAE"/>
              <w:left w:val="single" w:sz="8" w:space="0" w:color="E0E0E0"/>
              <w:bottom w:val="single" w:sz="8" w:space="0" w:color="AEAEAE"/>
              <w:right w:val="nil"/>
            </w:tcBorders>
            <w:shd w:val="clear" w:color="auto" w:fill="F9F9FB"/>
          </w:tcPr>
          <w:p w14:paraId="4D2E8496"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9.00</w:t>
            </w:r>
          </w:p>
        </w:tc>
        <w:tc>
          <w:tcPr>
            <w:tcW w:w="1181" w:type="dxa"/>
            <w:tcBorders>
              <w:top w:val="single" w:sz="8" w:space="0" w:color="AEAEAE"/>
              <w:left w:val="single" w:sz="8" w:space="0" w:color="E0E0E0"/>
              <w:bottom w:val="single" w:sz="8" w:space="0" w:color="AEAEAE"/>
              <w:right w:val="nil"/>
            </w:tcBorders>
            <w:shd w:val="clear" w:color="auto" w:fill="F9F9FB"/>
          </w:tcPr>
          <w:p w14:paraId="0CA152D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30.00</w:t>
            </w:r>
          </w:p>
        </w:tc>
      </w:tr>
      <w:tr w:rsidR="002C5100" w:rsidRPr="002C5100" w14:paraId="23FD7F36" w14:textId="77777777">
        <w:trPr>
          <w:cantSplit/>
        </w:trPr>
        <w:tc>
          <w:tcPr>
            <w:tcW w:w="1001" w:type="dxa"/>
            <w:tcBorders>
              <w:top w:val="single" w:sz="8" w:space="0" w:color="AEAEAE"/>
              <w:left w:val="nil"/>
              <w:bottom w:val="single" w:sz="8" w:space="0" w:color="152935"/>
              <w:right w:val="nil"/>
            </w:tcBorders>
            <w:shd w:val="clear" w:color="auto" w:fill="E0E0E0"/>
          </w:tcPr>
          <w:p w14:paraId="41CA014E"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Total</w:t>
            </w:r>
          </w:p>
        </w:tc>
        <w:tc>
          <w:tcPr>
            <w:tcW w:w="1099" w:type="dxa"/>
            <w:tcBorders>
              <w:top w:val="single" w:sz="8" w:space="0" w:color="AEAEAE"/>
              <w:left w:val="nil"/>
              <w:bottom w:val="single" w:sz="8" w:space="0" w:color="152935"/>
              <w:right w:val="single" w:sz="8" w:space="0" w:color="E0E0E0"/>
            </w:tcBorders>
            <w:shd w:val="clear" w:color="auto" w:fill="F9F9FB"/>
          </w:tcPr>
          <w:p w14:paraId="7DA0E9A5"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76</w:t>
            </w:r>
          </w:p>
        </w:tc>
        <w:tc>
          <w:tcPr>
            <w:tcW w:w="1099" w:type="dxa"/>
            <w:tcBorders>
              <w:top w:val="single" w:sz="8" w:space="0" w:color="AEAEAE"/>
              <w:left w:val="single" w:sz="8" w:space="0" w:color="E0E0E0"/>
              <w:bottom w:val="single" w:sz="8" w:space="0" w:color="152935"/>
              <w:right w:val="single" w:sz="8" w:space="0" w:color="E0E0E0"/>
            </w:tcBorders>
            <w:shd w:val="clear" w:color="auto" w:fill="F9F9FB"/>
          </w:tcPr>
          <w:p w14:paraId="213056C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24.6579</w:t>
            </w:r>
          </w:p>
        </w:tc>
        <w:tc>
          <w:tcPr>
            <w:tcW w:w="1542" w:type="dxa"/>
            <w:tcBorders>
              <w:top w:val="single" w:sz="8" w:space="0" w:color="AEAEAE"/>
              <w:left w:val="single" w:sz="8" w:space="0" w:color="E0E0E0"/>
              <w:bottom w:val="single" w:sz="8" w:space="0" w:color="152935"/>
              <w:right w:val="nil"/>
            </w:tcBorders>
            <w:shd w:val="clear" w:color="auto" w:fill="F9F9FB"/>
          </w:tcPr>
          <w:p w14:paraId="567CEEA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4.59435</w:t>
            </w:r>
          </w:p>
        </w:tc>
        <w:tc>
          <w:tcPr>
            <w:tcW w:w="1148" w:type="dxa"/>
            <w:tcBorders>
              <w:top w:val="single" w:sz="8" w:space="0" w:color="AEAEAE"/>
              <w:left w:val="single" w:sz="8" w:space="0" w:color="E0E0E0"/>
              <w:bottom w:val="single" w:sz="8" w:space="0" w:color="152935"/>
              <w:right w:val="single" w:sz="8" w:space="0" w:color="E0E0E0"/>
            </w:tcBorders>
            <w:shd w:val="clear" w:color="auto" w:fill="F9F9FB"/>
          </w:tcPr>
          <w:p w14:paraId="11DD1E0B"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.52701</w:t>
            </w:r>
          </w:p>
        </w:tc>
        <w:tc>
          <w:tcPr>
            <w:tcW w:w="1575" w:type="dxa"/>
            <w:tcBorders>
              <w:top w:val="single" w:sz="8" w:space="0" w:color="AEAEAE"/>
              <w:left w:val="single" w:sz="8" w:space="0" w:color="E0E0E0"/>
              <w:bottom w:val="single" w:sz="8" w:space="0" w:color="152935"/>
              <w:right w:val="nil"/>
            </w:tcBorders>
            <w:shd w:val="clear" w:color="auto" w:fill="F9F9FB"/>
          </w:tcPr>
          <w:p w14:paraId="6AD65280"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23.6080</w:t>
            </w:r>
          </w:p>
        </w:tc>
        <w:tc>
          <w:tcPr>
            <w:tcW w:w="1575" w:type="dxa"/>
            <w:tcBorders>
              <w:top w:val="single" w:sz="8" w:space="0" w:color="AEAEAE"/>
              <w:left w:val="single" w:sz="8" w:space="0" w:color="E0E0E0"/>
              <w:bottom w:val="single" w:sz="8" w:space="0" w:color="152935"/>
              <w:right w:val="single" w:sz="8" w:space="0" w:color="E0E0E0"/>
            </w:tcBorders>
            <w:shd w:val="clear" w:color="auto" w:fill="F9F9FB"/>
          </w:tcPr>
          <w:p w14:paraId="3B27F5C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25.7077</w:t>
            </w:r>
          </w:p>
        </w:tc>
        <w:tc>
          <w:tcPr>
            <w:tcW w:w="1148" w:type="dxa"/>
            <w:tcBorders>
              <w:top w:val="single" w:sz="8" w:space="0" w:color="AEAEAE"/>
              <w:left w:val="single" w:sz="8" w:space="0" w:color="E0E0E0"/>
              <w:bottom w:val="single" w:sz="8" w:space="0" w:color="152935"/>
              <w:right w:val="nil"/>
            </w:tcBorders>
            <w:shd w:val="clear" w:color="auto" w:fill="F9F9FB"/>
          </w:tcPr>
          <w:p w14:paraId="070CC81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9.00</w:t>
            </w:r>
          </w:p>
        </w:tc>
        <w:tc>
          <w:tcPr>
            <w:tcW w:w="1181" w:type="dxa"/>
            <w:tcBorders>
              <w:top w:val="single" w:sz="8" w:space="0" w:color="AEAEAE"/>
              <w:left w:val="single" w:sz="8" w:space="0" w:color="E0E0E0"/>
              <w:bottom w:val="single" w:sz="8" w:space="0" w:color="152935"/>
              <w:right w:val="nil"/>
            </w:tcBorders>
            <w:shd w:val="clear" w:color="auto" w:fill="F9F9FB"/>
          </w:tcPr>
          <w:p w14:paraId="1065947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33.00</w:t>
            </w:r>
          </w:p>
        </w:tc>
      </w:tr>
    </w:tbl>
    <w:p w14:paraId="4F05F642"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32C5324C"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8337" w:type="dxa"/>
        <w:tblLayout w:type="fixed"/>
        <w:tblCellMar>
          <w:left w:w="0" w:type="dxa"/>
          <w:right w:w="0" w:type="dxa"/>
        </w:tblCellMar>
        <w:tblLook w:val="0000" w:firstRow="0" w:lastRow="0" w:firstColumn="0" w:lastColumn="0" w:noHBand="0" w:noVBand="0"/>
      </w:tblPr>
      <w:tblGrid>
        <w:gridCol w:w="835"/>
        <w:gridCol w:w="2626"/>
        <w:gridCol w:w="1576"/>
        <w:gridCol w:w="1100"/>
        <w:gridCol w:w="1100"/>
        <w:gridCol w:w="1100"/>
      </w:tblGrid>
      <w:tr w:rsidR="002C5100" w:rsidRPr="002C5100" w14:paraId="4893C82C" w14:textId="77777777">
        <w:trPr>
          <w:cantSplit/>
        </w:trPr>
        <w:tc>
          <w:tcPr>
            <w:tcW w:w="8333" w:type="dxa"/>
            <w:gridSpan w:val="6"/>
            <w:tcBorders>
              <w:top w:val="nil"/>
              <w:left w:val="nil"/>
              <w:bottom w:val="nil"/>
              <w:right w:val="nil"/>
            </w:tcBorders>
            <w:shd w:val="clear" w:color="auto" w:fill="FFFFFF"/>
            <w:vAlign w:val="center"/>
          </w:tcPr>
          <w:p w14:paraId="52274BCD"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r w:rsidRPr="002C5100">
              <w:rPr>
                <w:rFonts w:ascii="Arial" w:hAnsi="Arial" w:cs="Arial"/>
                <w:b/>
                <w:bCs/>
                <w:color w:val="010205"/>
              </w:rPr>
              <w:t>Tests of Homogeneity of Variances</w:t>
            </w:r>
          </w:p>
        </w:tc>
      </w:tr>
      <w:tr w:rsidR="002C5100" w:rsidRPr="002C5100" w14:paraId="3302C616" w14:textId="77777777">
        <w:trPr>
          <w:cantSplit/>
        </w:trPr>
        <w:tc>
          <w:tcPr>
            <w:tcW w:w="3461" w:type="dxa"/>
            <w:gridSpan w:val="2"/>
            <w:tcBorders>
              <w:top w:val="nil"/>
              <w:left w:val="nil"/>
              <w:bottom w:val="single" w:sz="8" w:space="0" w:color="152935"/>
              <w:right w:val="nil"/>
            </w:tcBorders>
            <w:shd w:val="clear" w:color="auto" w:fill="FFFFFF"/>
            <w:vAlign w:val="bottom"/>
          </w:tcPr>
          <w:p w14:paraId="68730B83"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575" w:type="dxa"/>
            <w:tcBorders>
              <w:top w:val="nil"/>
              <w:left w:val="nil"/>
              <w:bottom w:val="single" w:sz="8" w:space="0" w:color="152935"/>
              <w:right w:val="single" w:sz="8" w:space="0" w:color="E0E0E0"/>
            </w:tcBorders>
            <w:shd w:val="clear" w:color="auto" w:fill="FFFFFF"/>
            <w:vAlign w:val="bottom"/>
          </w:tcPr>
          <w:p w14:paraId="208D7E07"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2C5100">
              <w:rPr>
                <w:rFonts w:ascii="Arial" w:hAnsi="Arial" w:cs="Arial"/>
                <w:color w:val="264A60"/>
                <w:sz w:val="18"/>
                <w:szCs w:val="18"/>
              </w:rPr>
              <w:t>Levene</w:t>
            </w:r>
            <w:proofErr w:type="spellEnd"/>
            <w:r w:rsidRPr="002C5100">
              <w:rPr>
                <w:rFonts w:ascii="Arial" w:hAnsi="Arial" w:cs="Arial"/>
                <w:color w:val="264A60"/>
                <w:sz w:val="18"/>
                <w:szCs w:val="18"/>
              </w:rPr>
              <w:t xml:space="preserve"> Statistic</w:t>
            </w:r>
          </w:p>
        </w:tc>
        <w:tc>
          <w:tcPr>
            <w:tcW w:w="1099" w:type="dxa"/>
            <w:tcBorders>
              <w:top w:val="nil"/>
              <w:left w:val="single" w:sz="8" w:space="0" w:color="E0E0E0"/>
              <w:bottom w:val="single" w:sz="8" w:space="0" w:color="152935"/>
              <w:right w:val="nil"/>
            </w:tcBorders>
            <w:shd w:val="clear" w:color="auto" w:fill="FFFFFF"/>
            <w:vAlign w:val="bottom"/>
          </w:tcPr>
          <w:p w14:paraId="6F28996C"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df1</w:t>
            </w:r>
          </w:p>
        </w:tc>
        <w:tc>
          <w:tcPr>
            <w:tcW w:w="1099" w:type="dxa"/>
            <w:tcBorders>
              <w:top w:val="nil"/>
              <w:left w:val="single" w:sz="8" w:space="0" w:color="E0E0E0"/>
              <w:bottom w:val="single" w:sz="8" w:space="0" w:color="152935"/>
              <w:right w:val="single" w:sz="8" w:space="0" w:color="E0E0E0"/>
            </w:tcBorders>
            <w:shd w:val="clear" w:color="auto" w:fill="FFFFFF"/>
            <w:vAlign w:val="bottom"/>
          </w:tcPr>
          <w:p w14:paraId="0392BDFF"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df2</w:t>
            </w:r>
          </w:p>
        </w:tc>
        <w:tc>
          <w:tcPr>
            <w:tcW w:w="1099" w:type="dxa"/>
            <w:tcBorders>
              <w:top w:val="nil"/>
              <w:left w:val="single" w:sz="8" w:space="0" w:color="E0E0E0"/>
              <w:bottom w:val="single" w:sz="8" w:space="0" w:color="152935"/>
              <w:right w:val="nil"/>
            </w:tcBorders>
            <w:shd w:val="clear" w:color="auto" w:fill="FFFFFF"/>
            <w:vAlign w:val="bottom"/>
          </w:tcPr>
          <w:p w14:paraId="2F8F998F"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Sig.</w:t>
            </w:r>
          </w:p>
        </w:tc>
      </w:tr>
      <w:tr w:rsidR="002C5100" w:rsidRPr="002C5100" w14:paraId="52C10B47" w14:textId="77777777">
        <w:trPr>
          <w:cantSplit/>
        </w:trPr>
        <w:tc>
          <w:tcPr>
            <w:tcW w:w="836" w:type="dxa"/>
            <w:vMerge w:val="restart"/>
            <w:tcBorders>
              <w:top w:val="single" w:sz="8" w:space="0" w:color="152935"/>
              <w:left w:val="nil"/>
              <w:bottom w:val="single" w:sz="8" w:space="0" w:color="152935"/>
              <w:right w:val="nil"/>
            </w:tcBorders>
            <w:shd w:val="clear" w:color="auto" w:fill="E0E0E0"/>
          </w:tcPr>
          <w:p w14:paraId="0C760A3E"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PEBS</w:t>
            </w:r>
          </w:p>
        </w:tc>
        <w:tc>
          <w:tcPr>
            <w:tcW w:w="2625" w:type="dxa"/>
            <w:tcBorders>
              <w:top w:val="single" w:sz="8" w:space="0" w:color="152935"/>
              <w:left w:val="nil"/>
              <w:bottom w:val="single" w:sz="8" w:space="0" w:color="AEAEAE"/>
              <w:right w:val="nil"/>
            </w:tcBorders>
            <w:shd w:val="clear" w:color="auto" w:fill="E0E0E0"/>
          </w:tcPr>
          <w:p w14:paraId="2773B49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Based on Mean</w:t>
            </w:r>
          </w:p>
        </w:tc>
        <w:tc>
          <w:tcPr>
            <w:tcW w:w="1575" w:type="dxa"/>
            <w:tcBorders>
              <w:top w:val="single" w:sz="8" w:space="0" w:color="152935"/>
              <w:left w:val="nil"/>
              <w:bottom w:val="single" w:sz="8" w:space="0" w:color="AEAEAE"/>
              <w:right w:val="single" w:sz="8" w:space="0" w:color="E0E0E0"/>
            </w:tcBorders>
            <w:shd w:val="clear" w:color="auto" w:fill="F9F9FB"/>
          </w:tcPr>
          <w:p w14:paraId="1CE46E1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.039</w:t>
            </w:r>
          </w:p>
        </w:tc>
        <w:tc>
          <w:tcPr>
            <w:tcW w:w="1099" w:type="dxa"/>
            <w:tcBorders>
              <w:top w:val="single" w:sz="8" w:space="0" w:color="152935"/>
              <w:left w:val="single" w:sz="8" w:space="0" w:color="E0E0E0"/>
              <w:bottom w:val="single" w:sz="8" w:space="0" w:color="AEAEAE"/>
              <w:right w:val="nil"/>
            </w:tcBorders>
            <w:shd w:val="clear" w:color="auto" w:fill="F9F9FB"/>
          </w:tcPr>
          <w:p w14:paraId="0260ECC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w:t>
            </w:r>
          </w:p>
        </w:tc>
        <w:tc>
          <w:tcPr>
            <w:tcW w:w="1099" w:type="dxa"/>
            <w:tcBorders>
              <w:top w:val="single" w:sz="8" w:space="0" w:color="152935"/>
              <w:left w:val="single" w:sz="8" w:space="0" w:color="E0E0E0"/>
              <w:bottom w:val="single" w:sz="8" w:space="0" w:color="AEAEAE"/>
              <w:right w:val="single" w:sz="8" w:space="0" w:color="E0E0E0"/>
            </w:tcBorders>
            <w:shd w:val="clear" w:color="auto" w:fill="F9F9FB"/>
          </w:tcPr>
          <w:p w14:paraId="5B69835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74</w:t>
            </w:r>
          </w:p>
        </w:tc>
        <w:tc>
          <w:tcPr>
            <w:tcW w:w="1099" w:type="dxa"/>
            <w:tcBorders>
              <w:top w:val="single" w:sz="8" w:space="0" w:color="152935"/>
              <w:left w:val="single" w:sz="8" w:space="0" w:color="E0E0E0"/>
              <w:bottom w:val="single" w:sz="8" w:space="0" w:color="AEAEAE"/>
              <w:right w:val="nil"/>
            </w:tcBorders>
            <w:shd w:val="clear" w:color="auto" w:fill="F9F9FB"/>
          </w:tcPr>
          <w:p w14:paraId="79E1492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.844</w:t>
            </w:r>
          </w:p>
        </w:tc>
      </w:tr>
      <w:tr w:rsidR="002C5100" w:rsidRPr="002C5100" w14:paraId="7029D197" w14:textId="77777777">
        <w:trPr>
          <w:cantSplit/>
        </w:trPr>
        <w:tc>
          <w:tcPr>
            <w:tcW w:w="836" w:type="dxa"/>
            <w:vMerge/>
            <w:tcBorders>
              <w:top w:val="single" w:sz="8" w:space="0" w:color="152935"/>
              <w:left w:val="nil"/>
              <w:bottom w:val="single" w:sz="8" w:space="0" w:color="152935"/>
              <w:right w:val="nil"/>
            </w:tcBorders>
            <w:shd w:val="clear" w:color="auto" w:fill="E0E0E0"/>
          </w:tcPr>
          <w:p w14:paraId="52DA8B04"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25" w:type="dxa"/>
            <w:tcBorders>
              <w:top w:val="single" w:sz="8" w:space="0" w:color="AEAEAE"/>
              <w:left w:val="nil"/>
              <w:bottom w:val="single" w:sz="8" w:space="0" w:color="AEAEAE"/>
              <w:right w:val="nil"/>
            </w:tcBorders>
            <w:shd w:val="clear" w:color="auto" w:fill="E0E0E0"/>
          </w:tcPr>
          <w:p w14:paraId="25140BB2"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Based on Median</w:t>
            </w:r>
          </w:p>
        </w:tc>
        <w:tc>
          <w:tcPr>
            <w:tcW w:w="1575" w:type="dxa"/>
            <w:tcBorders>
              <w:top w:val="single" w:sz="8" w:space="0" w:color="AEAEAE"/>
              <w:left w:val="nil"/>
              <w:bottom w:val="single" w:sz="8" w:space="0" w:color="AEAEAE"/>
              <w:right w:val="single" w:sz="8" w:space="0" w:color="E0E0E0"/>
            </w:tcBorders>
            <w:shd w:val="clear" w:color="auto" w:fill="F9F9FB"/>
          </w:tcPr>
          <w:p w14:paraId="0D116D14"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.057</w:t>
            </w:r>
          </w:p>
        </w:tc>
        <w:tc>
          <w:tcPr>
            <w:tcW w:w="1099" w:type="dxa"/>
            <w:tcBorders>
              <w:top w:val="single" w:sz="8" w:space="0" w:color="AEAEAE"/>
              <w:left w:val="single" w:sz="8" w:space="0" w:color="E0E0E0"/>
              <w:bottom w:val="single" w:sz="8" w:space="0" w:color="AEAEAE"/>
              <w:right w:val="nil"/>
            </w:tcBorders>
            <w:shd w:val="clear" w:color="auto" w:fill="F9F9FB"/>
          </w:tcPr>
          <w:p w14:paraId="709261B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w:t>
            </w:r>
          </w:p>
        </w:tc>
        <w:tc>
          <w:tcPr>
            <w:tcW w:w="1099" w:type="dxa"/>
            <w:tcBorders>
              <w:top w:val="single" w:sz="8" w:space="0" w:color="AEAEAE"/>
              <w:left w:val="single" w:sz="8" w:space="0" w:color="E0E0E0"/>
              <w:bottom w:val="single" w:sz="8" w:space="0" w:color="AEAEAE"/>
              <w:right w:val="single" w:sz="8" w:space="0" w:color="E0E0E0"/>
            </w:tcBorders>
            <w:shd w:val="clear" w:color="auto" w:fill="F9F9FB"/>
          </w:tcPr>
          <w:p w14:paraId="3ABAC3C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74</w:t>
            </w:r>
          </w:p>
        </w:tc>
        <w:tc>
          <w:tcPr>
            <w:tcW w:w="1099" w:type="dxa"/>
            <w:tcBorders>
              <w:top w:val="single" w:sz="8" w:space="0" w:color="AEAEAE"/>
              <w:left w:val="single" w:sz="8" w:space="0" w:color="E0E0E0"/>
              <w:bottom w:val="single" w:sz="8" w:space="0" w:color="AEAEAE"/>
              <w:right w:val="nil"/>
            </w:tcBorders>
            <w:shd w:val="clear" w:color="auto" w:fill="F9F9FB"/>
          </w:tcPr>
          <w:p w14:paraId="29F67D1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.813</w:t>
            </w:r>
          </w:p>
        </w:tc>
      </w:tr>
      <w:tr w:rsidR="002C5100" w:rsidRPr="002C5100" w14:paraId="6FE1BD44" w14:textId="77777777">
        <w:trPr>
          <w:cantSplit/>
        </w:trPr>
        <w:tc>
          <w:tcPr>
            <w:tcW w:w="836" w:type="dxa"/>
            <w:vMerge/>
            <w:tcBorders>
              <w:top w:val="single" w:sz="8" w:space="0" w:color="152935"/>
              <w:left w:val="nil"/>
              <w:bottom w:val="single" w:sz="8" w:space="0" w:color="152935"/>
              <w:right w:val="nil"/>
            </w:tcBorders>
            <w:shd w:val="clear" w:color="auto" w:fill="E0E0E0"/>
          </w:tcPr>
          <w:p w14:paraId="0F5A7FD3"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25" w:type="dxa"/>
            <w:tcBorders>
              <w:top w:val="single" w:sz="8" w:space="0" w:color="AEAEAE"/>
              <w:left w:val="nil"/>
              <w:bottom w:val="single" w:sz="8" w:space="0" w:color="AEAEAE"/>
              <w:right w:val="nil"/>
            </w:tcBorders>
            <w:shd w:val="clear" w:color="auto" w:fill="E0E0E0"/>
          </w:tcPr>
          <w:p w14:paraId="1DE67FC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 xml:space="preserve">Based on Median and with adjusted </w:t>
            </w:r>
            <w:proofErr w:type="spellStart"/>
            <w:r w:rsidRPr="002C5100">
              <w:rPr>
                <w:rFonts w:ascii="Arial" w:hAnsi="Arial" w:cs="Arial"/>
                <w:color w:val="264A60"/>
                <w:sz w:val="18"/>
                <w:szCs w:val="18"/>
              </w:rPr>
              <w:t>df</w:t>
            </w:r>
            <w:proofErr w:type="spellEnd"/>
          </w:p>
        </w:tc>
        <w:tc>
          <w:tcPr>
            <w:tcW w:w="1575" w:type="dxa"/>
            <w:tcBorders>
              <w:top w:val="single" w:sz="8" w:space="0" w:color="AEAEAE"/>
              <w:left w:val="nil"/>
              <w:bottom w:val="single" w:sz="8" w:space="0" w:color="AEAEAE"/>
              <w:right w:val="single" w:sz="8" w:space="0" w:color="E0E0E0"/>
            </w:tcBorders>
            <w:shd w:val="clear" w:color="auto" w:fill="F9F9FB"/>
          </w:tcPr>
          <w:p w14:paraId="2EC0724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.057</w:t>
            </w:r>
          </w:p>
        </w:tc>
        <w:tc>
          <w:tcPr>
            <w:tcW w:w="1099" w:type="dxa"/>
            <w:tcBorders>
              <w:top w:val="single" w:sz="8" w:space="0" w:color="AEAEAE"/>
              <w:left w:val="single" w:sz="8" w:space="0" w:color="E0E0E0"/>
              <w:bottom w:val="single" w:sz="8" w:space="0" w:color="AEAEAE"/>
              <w:right w:val="nil"/>
            </w:tcBorders>
            <w:shd w:val="clear" w:color="auto" w:fill="F9F9FB"/>
          </w:tcPr>
          <w:p w14:paraId="27ED9D4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w:t>
            </w:r>
          </w:p>
        </w:tc>
        <w:tc>
          <w:tcPr>
            <w:tcW w:w="1099" w:type="dxa"/>
            <w:tcBorders>
              <w:top w:val="single" w:sz="8" w:space="0" w:color="AEAEAE"/>
              <w:left w:val="single" w:sz="8" w:space="0" w:color="E0E0E0"/>
              <w:bottom w:val="single" w:sz="8" w:space="0" w:color="AEAEAE"/>
              <w:right w:val="single" w:sz="8" w:space="0" w:color="E0E0E0"/>
            </w:tcBorders>
            <w:shd w:val="clear" w:color="auto" w:fill="F9F9FB"/>
          </w:tcPr>
          <w:p w14:paraId="61B6CA0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73.740</w:t>
            </w:r>
          </w:p>
        </w:tc>
        <w:tc>
          <w:tcPr>
            <w:tcW w:w="1099" w:type="dxa"/>
            <w:tcBorders>
              <w:top w:val="single" w:sz="8" w:space="0" w:color="AEAEAE"/>
              <w:left w:val="single" w:sz="8" w:space="0" w:color="E0E0E0"/>
              <w:bottom w:val="single" w:sz="8" w:space="0" w:color="AEAEAE"/>
              <w:right w:val="nil"/>
            </w:tcBorders>
            <w:shd w:val="clear" w:color="auto" w:fill="F9F9FB"/>
          </w:tcPr>
          <w:p w14:paraId="3C71AC0A"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.813</w:t>
            </w:r>
          </w:p>
        </w:tc>
      </w:tr>
      <w:tr w:rsidR="002C5100" w:rsidRPr="002C5100" w14:paraId="69761C13" w14:textId="77777777">
        <w:trPr>
          <w:cantSplit/>
        </w:trPr>
        <w:tc>
          <w:tcPr>
            <w:tcW w:w="836" w:type="dxa"/>
            <w:vMerge/>
            <w:tcBorders>
              <w:top w:val="single" w:sz="8" w:space="0" w:color="152935"/>
              <w:left w:val="nil"/>
              <w:bottom w:val="single" w:sz="8" w:space="0" w:color="152935"/>
              <w:right w:val="nil"/>
            </w:tcBorders>
            <w:shd w:val="clear" w:color="auto" w:fill="E0E0E0"/>
          </w:tcPr>
          <w:p w14:paraId="4226DE67"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25" w:type="dxa"/>
            <w:tcBorders>
              <w:top w:val="single" w:sz="8" w:space="0" w:color="AEAEAE"/>
              <w:left w:val="nil"/>
              <w:bottom w:val="single" w:sz="8" w:space="0" w:color="152935"/>
              <w:right w:val="nil"/>
            </w:tcBorders>
            <w:shd w:val="clear" w:color="auto" w:fill="E0E0E0"/>
          </w:tcPr>
          <w:p w14:paraId="682EE344"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Based on trimmed mean</w:t>
            </w:r>
          </w:p>
        </w:tc>
        <w:tc>
          <w:tcPr>
            <w:tcW w:w="1575" w:type="dxa"/>
            <w:tcBorders>
              <w:top w:val="single" w:sz="8" w:space="0" w:color="AEAEAE"/>
              <w:left w:val="nil"/>
              <w:bottom w:val="single" w:sz="8" w:space="0" w:color="152935"/>
              <w:right w:val="single" w:sz="8" w:space="0" w:color="E0E0E0"/>
            </w:tcBorders>
            <w:shd w:val="clear" w:color="auto" w:fill="F9F9FB"/>
          </w:tcPr>
          <w:p w14:paraId="69D19D5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.067</w:t>
            </w:r>
          </w:p>
        </w:tc>
        <w:tc>
          <w:tcPr>
            <w:tcW w:w="1099" w:type="dxa"/>
            <w:tcBorders>
              <w:top w:val="single" w:sz="8" w:space="0" w:color="AEAEAE"/>
              <w:left w:val="single" w:sz="8" w:space="0" w:color="E0E0E0"/>
              <w:bottom w:val="single" w:sz="8" w:space="0" w:color="152935"/>
              <w:right w:val="nil"/>
            </w:tcBorders>
            <w:shd w:val="clear" w:color="auto" w:fill="F9F9FB"/>
          </w:tcPr>
          <w:p w14:paraId="298DF33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w:t>
            </w:r>
          </w:p>
        </w:tc>
        <w:tc>
          <w:tcPr>
            <w:tcW w:w="1099" w:type="dxa"/>
            <w:tcBorders>
              <w:top w:val="single" w:sz="8" w:space="0" w:color="AEAEAE"/>
              <w:left w:val="single" w:sz="8" w:space="0" w:color="E0E0E0"/>
              <w:bottom w:val="single" w:sz="8" w:space="0" w:color="152935"/>
              <w:right w:val="single" w:sz="8" w:space="0" w:color="E0E0E0"/>
            </w:tcBorders>
            <w:shd w:val="clear" w:color="auto" w:fill="F9F9FB"/>
          </w:tcPr>
          <w:p w14:paraId="45B7577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74</w:t>
            </w:r>
          </w:p>
        </w:tc>
        <w:tc>
          <w:tcPr>
            <w:tcW w:w="1099" w:type="dxa"/>
            <w:tcBorders>
              <w:top w:val="single" w:sz="8" w:space="0" w:color="AEAEAE"/>
              <w:left w:val="single" w:sz="8" w:space="0" w:color="E0E0E0"/>
              <w:bottom w:val="single" w:sz="8" w:space="0" w:color="152935"/>
              <w:right w:val="nil"/>
            </w:tcBorders>
            <w:shd w:val="clear" w:color="auto" w:fill="F9F9FB"/>
          </w:tcPr>
          <w:p w14:paraId="25A2968B"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.796</w:t>
            </w:r>
          </w:p>
        </w:tc>
      </w:tr>
    </w:tbl>
    <w:p w14:paraId="731FECFA"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2AD31820"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8206" w:type="dxa"/>
        <w:tblLayout w:type="fixed"/>
        <w:tblCellMar>
          <w:left w:w="0" w:type="dxa"/>
          <w:right w:w="0" w:type="dxa"/>
        </w:tblCellMar>
        <w:tblLook w:val="0000" w:firstRow="0" w:lastRow="0" w:firstColumn="0" w:lastColumn="0" w:noHBand="0" w:noVBand="0"/>
      </w:tblPr>
      <w:tblGrid>
        <w:gridCol w:w="1821"/>
        <w:gridCol w:w="1575"/>
        <w:gridCol w:w="1100"/>
        <w:gridCol w:w="1510"/>
        <w:gridCol w:w="1100"/>
        <w:gridCol w:w="1100"/>
      </w:tblGrid>
      <w:tr w:rsidR="002C5100" w:rsidRPr="002C5100" w14:paraId="6D0E8BD6" w14:textId="77777777">
        <w:trPr>
          <w:cantSplit/>
        </w:trPr>
        <w:tc>
          <w:tcPr>
            <w:tcW w:w="8202" w:type="dxa"/>
            <w:gridSpan w:val="6"/>
            <w:tcBorders>
              <w:top w:val="nil"/>
              <w:left w:val="nil"/>
              <w:bottom w:val="nil"/>
              <w:right w:val="nil"/>
            </w:tcBorders>
            <w:shd w:val="clear" w:color="auto" w:fill="FFFFFF"/>
            <w:vAlign w:val="center"/>
          </w:tcPr>
          <w:p w14:paraId="7F514D47"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r w:rsidRPr="002C5100">
              <w:rPr>
                <w:rFonts w:ascii="Arial" w:hAnsi="Arial" w:cs="Arial"/>
                <w:b/>
                <w:bCs/>
                <w:color w:val="010205"/>
              </w:rPr>
              <w:t>ANOVA</w:t>
            </w:r>
          </w:p>
        </w:tc>
      </w:tr>
      <w:tr w:rsidR="002C5100" w:rsidRPr="002C5100" w14:paraId="38801AF2" w14:textId="77777777">
        <w:trPr>
          <w:cantSplit/>
        </w:trPr>
        <w:tc>
          <w:tcPr>
            <w:tcW w:w="8202" w:type="dxa"/>
            <w:gridSpan w:val="6"/>
            <w:tcBorders>
              <w:top w:val="nil"/>
              <w:left w:val="nil"/>
              <w:bottom w:val="nil"/>
              <w:right w:val="nil"/>
            </w:tcBorders>
            <w:shd w:val="clear" w:color="auto" w:fill="FFFFFF"/>
            <w:vAlign w:val="bottom"/>
          </w:tcPr>
          <w:p w14:paraId="62177213" w14:textId="77777777" w:rsidR="002C5100" w:rsidRPr="002C5100" w:rsidRDefault="002C5100" w:rsidP="002C5100">
            <w:pPr>
              <w:autoSpaceDE w:val="0"/>
              <w:autoSpaceDN w:val="0"/>
              <w:adjustRightInd w:val="0"/>
              <w:spacing w:after="0" w:line="320" w:lineRule="atLeast"/>
              <w:rPr>
                <w:rFonts w:ascii="Times New Roman" w:hAnsi="Times New Roman" w:cs="Times New Roman"/>
                <w:sz w:val="24"/>
                <w:szCs w:val="24"/>
              </w:rPr>
            </w:pPr>
            <w:r w:rsidRPr="002C5100">
              <w:rPr>
                <w:rFonts w:ascii="Arial" w:hAnsi="Arial" w:cs="Arial"/>
                <w:color w:val="010205"/>
                <w:sz w:val="18"/>
                <w:szCs w:val="18"/>
                <w:shd w:val="clear" w:color="auto" w:fill="FFFFFF"/>
              </w:rPr>
              <w:t xml:space="preserve">PEBS  </w:t>
            </w:r>
          </w:p>
        </w:tc>
      </w:tr>
      <w:tr w:rsidR="002C5100" w:rsidRPr="002C5100" w14:paraId="48DEB494" w14:textId="77777777">
        <w:trPr>
          <w:cantSplit/>
        </w:trPr>
        <w:tc>
          <w:tcPr>
            <w:tcW w:w="1821" w:type="dxa"/>
            <w:tcBorders>
              <w:top w:val="nil"/>
              <w:left w:val="nil"/>
              <w:bottom w:val="single" w:sz="8" w:space="0" w:color="152935"/>
              <w:right w:val="nil"/>
            </w:tcBorders>
            <w:shd w:val="clear" w:color="auto" w:fill="FFFFFF"/>
            <w:vAlign w:val="bottom"/>
          </w:tcPr>
          <w:p w14:paraId="259679C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575" w:type="dxa"/>
            <w:tcBorders>
              <w:top w:val="nil"/>
              <w:left w:val="nil"/>
              <w:bottom w:val="single" w:sz="8" w:space="0" w:color="152935"/>
              <w:right w:val="single" w:sz="8" w:space="0" w:color="E0E0E0"/>
            </w:tcBorders>
            <w:shd w:val="clear" w:color="auto" w:fill="FFFFFF"/>
            <w:vAlign w:val="bottom"/>
          </w:tcPr>
          <w:p w14:paraId="18CB76AE"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Sum of Squares</w:t>
            </w:r>
          </w:p>
        </w:tc>
        <w:tc>
          <w:tcPr>
            <w:tcW w:w="1099" w:type="dxa"/>
            <w:tcBorders>
              <w:top w:val="nil"/>
              <w:left w:val="single" w:sz="8" w:space="0" w:color="E0E0E0"/>
              <w:bottom w:val="single" w:sz="8" w:space="0" w:color="152935"/>
              <w:right w:val="single" w:sz="8" w:space="0" w:color="E0E0E0"/>
            </w:tcBorders>
            <w:shd w:val="clear" w:color="auto" w:fill="FFFFFF"/>
            <w:vAlign w:val="bottom"/>
          </w:tcPr>
          <w:p w14:paraId="5094B672"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proofErr w:type="spellStart"/>
            <w:r w:rsidRPr="002C5100">
              <w:rPr>
                <w:rFonts w:ascii="Arial" w:hAnsi="Arial" w:cs="Arial"/>
                <w:color w:val="264A60"/>
                <w:sz w:val="18"/>
                <w:szCs w:val="18"/>
              </w:rPr>
              <w:t>df</w:t>
            </w:r>
            <w:proofErr w:type="spellEnd"/>
          </w:p>
        </w:tc>
        <w:tc>
          <w:tcPr>
            <w:tcW w:w="1509" w:type="dxa"/>
            <w:tcBorders>
              <w:top w:val="nil"/>
              <w:left w:val="single" w:sz="8" w:space="0" w:color="E0E0E0"/>
              <w:bottom w:val="single" w:sz="8" w:space="0" w:color="152935"/>
              <w:right w:val="nil"/>
            </w:tcBorders>
            <w:shd w:val="clear" w:color="auto" w:fill="FFFFFF"/>
            <w:vAlign w:val="bottom"/>
          </w:tcPr>
          <w:p w14:paraId="742806F5"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Mean Square</w:t>
            </w:r>
          </w:p>
        </w:tc>
        <w:tc>
          <w:tcPr>
            <w:tcW w:w="1099" w:type="dxa"/>
            <w:tcBorders>
              <w:top w:val="nil"/>
              <w:left w:val="single" w:sz="8" w:space="0" w:color="E0E0E0"/>
              <w:bottom w:val="single" w:sz="8" w:space="0" w:color="152935"/>
              <w:right w:val="single" w:sz="8" w:space="0" w:color="E0E0E0"/>
            </w:tcBorders>
            <w:shd w:val="clear" w:color="auto" w:fill="FFFFFF"/>
            <w:vAlign w:val="bottom"/>
          </w:tcPr>
          <w:p w14:paraId="3E9FD326"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F</w:t>
            </w:r>
          </w:p>
        </w:tc>
        <w:tc>
          <w:tcPr>
            <w:tcW w:w="1099" w:type="dxa"/>
            <w:tcBorders>
              <w:top w:val="nil"/>
              <w:left w:val="single" w:sz="8" w:space="0" w:color="E0E0E0"/>
              <w:bottom w:val="single" w:sz="8" w:space="0" w:color="152935"/>
              <w:right w:val="nil"/>
            </w:tcBorders>
            <w:shd w:val="clear" w:color="auto" w:fill="FFFFFF"/>
            <w:vAlign w:val="bottom"/>
          </w:tcPr>
          <w:p w14:paraId="1474333F"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Sig.</w:t>
            </w:r>
          </w:p>
        </w:tc>
      </w:tr>
      <w:tr w:rsidR="002C5100" w:rsidRPr="002C5100" w14:paraId="2F1E0494" w14:textId="77777777">
        <w:trPr>
          <w:cantSplit/>
        </w:trPr>
        <w:tc>
          <w:tcPr>
            <w:tcW w:w="1821" w:type="dxa"/>
            <w:tcBorders>
              <w:top w:val="single" w:sz="8" w:space="0" w:color="152935"/>
              <w:left w:val="nil"/>
              <w:bottom w:val="single" w:sz="8" w:space="0" w:color="AEAEAE"/>
              <w:right w:val="nil"/>
            </w:tcBorders>
            <w:shd w:val="clear" w:color="auto" w:fill="E0E0E0"/>
          </w:tcPr>
          <w:p w14:paraId="22C2708D"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Between Groups</w:t>
            </w:r>
          </w:p>
        </w:tc>
        <w:tc>
          <w:tcPr>
            <w:tcW w:w="1575" w:type="dxa"/>
            <w:tcBorders>
              <w:top w:val="single" w:sz="8" w:space="0" w:color="152935"/>
              <w:left w:val="nil"/>
              <w:bottom w:val="single" w:sz="8" w:space="0" w:color="AEAEAE"/>
              <w:right w:val="single" w:sz="8" w:space="0" w:color="E0E0E0"/>
            </w:tcBorders>
            <w:shd w:val="clear" w:color="auto" w:fill="F9F9FB"/>
          </w:tcPr>
          <w:p w14:paraId="1864A27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196.438</w:t>
            </w:r>
          </w:p>
        </w:tc>
        <w:tc>
          <w:tcPr>
            <w:tcW w:w="1099" w:type="dxa"/>
            <w:tcBorders>
              <w:top w:val="single" w:sz="8" w:space="0" w:color="152935"/>
              <w:left w:val="single" w:sz="8" w:space="0" w:color="E0E0E0"/>
              <w:bottom w:val="single" w:sz="8" w:space="0" w:color="AEAEAE"/>
              <w:right w:val="single" w:sz="8" w:space="0" w:color="E0E0E0"/>
            </w:tcBorders>
            <w:shd w:val="clear" w:color="auto" w:fill="F9F9FB"/>
          </w:tcPr>
          <w:p w14:paraId="67B8C55B"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w:t>
            </w:r>
          </w:p>
        </w:tc>
        <w:tc>
          <w:tcPr>
            <w:tcW w:w="1509" w:type="dxa"/>
            <w:tcBorders>
              <w:top w:val="single" w:sz="8" w:space="0" w:color="152935"/>
              <w:left w:val="single" w:sz="8" w:space="0" w:color="E0E0E0"/>
              <w:bottom w:val="single" w:sz="8" w:space="0" w:color="AEAEAE"/>
              <w:right w:val="nil"/>
            </w:tcBorders>
            <w:shd w:val="clear" w:color="auto" w:fill="F9F9FB"/>
          </w:tcPr>
          <w:p w14:paraId="36781B0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196.438</w:t>
            </w:r>
          </w:p>
        </w:tc>
        <w:tc>
          <w:tcPr>
            <w:tcW w:w="1099" w:type="dxa"/>
            <w:tcBorders>
              <w:top w:val="single" w:sz="8" w:space="0" w:color="152935"/>
              <w:left w:val="single" w:sz="8" w:space="0" w:color="E0E0E0"/>
              <w:bottom w:val="single" w:sz="8" w:space="0" w:color="AEAEAE"/>
              <w:right w:val="single" w:sz="8" w:space="0" w:color="E0E0E0"/>
            </w:tcBorders>
            <w:shd w:val="clear" w:color="auto" w:fill="F9F9FB"/>
          </w:tcPr>
          <w:p w14:paraId="38B10B9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10.483</w:t>
            </w:r>
          </w:p>
        </w:tc>
        <w:tc>
          <w:tcPr>
            <w:tcW w:w="1099" w:type="dxa"/>
            <w:tcBorders>
              <w:top w:val="single" w:sz="8" w:space="0" w:color="152935"/>
              <w:left w:val="single" w:sz="8" w:space="0" w:color="E0E0E0"/>
              <w:bottom w:val="single" w:sz="8" w:space="0" w:color="AEAEAE"/>
              <w:right w:val="nil"/>
            </w:tcBorders>
            <w:shd w:val="clear" w:color="auto" w:fill="F9F9FB"/>
          </w:tcPr>
          <w:p w14:paraId="7B16A75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.002</w:t>
            </w:r>
          </w:p>
        </w:tc>
      </w:tr>
      <w:tr w:rsidR="002C5100" w:rsidRPr="002C5100" w14:paraId="1AD3C846" w14:textId="77777777">
        <w:trPr>
          <w:cantSplit/>
        </w:trPr>
        <w:tc>
          <w:tcPr>
            <w:tcW w:w="1821" w:type="dxa"/>
            <w:tcBorders>
              <w:top w:val="single" w:sz="8" w:space="0" w:color="AEAEAE"/>
              <w:left w:val="nil"/>
              <w:bottom w:val="single" w:sz="8" w:space="0" w:color="AEAEAE"/>
              <w:right w:val="nil"/>
            </w:tcBorders>
            <w:shd w:val="clear" w:color="auto" w:fill="E0E0E0"/>
          </w:tcPr>
          <w:p w14:paraId="2DA26B1F"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Within Groups</w:t>
            </w:r>
          </w:p>
        </w:tc>
        <w:tc>
          <w:tcPr>
            <w:tcW w:w="1575" w:type="dxa"/>
            <w:tcBorders>
              <w:top w:val="single" w:sz="8" w:space="0" w:color="AEAEAE"/>
              <w:left w:val="nil"/>
              <w:bottom w:val="single" w:sz="8" w:space="0" w:color="AEAEAE"/>
              <w:right w:val="single" w:sz="8" w:space="0" w:color="E0E0E0"/>
            </w:tcBorders>
            <w:shd w:val="clear" w:color="auto" w:fill="F9F9FB"/>
          </w:tcPr>
          <w:p w14:paraId="4AF4576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1386.668</w:t>
            </w:r>
          </w:p>
        </w:tc>
        <w:tc>
          <w:tcPr>
            <w:tcW w:w="1099" w:type="dxa"/>
            <w:tcBorders>
              <w:top w:val="single" w:sz="8" w:space="0" w:color="AEAEAE"/>
              <w:left w:val="single" w:sz="8" w:space="0" w:color="E0E0E0"/>
              <w:bottom w:val="single" w:sz="8" w:space="0" w:color="AEAEAE"/>
              <w:right w:val="single" w:sz="8" w:space="0" w:color="E0E0E0"/>
            </w:tcBorders>
            <w:shd w:val="clear" w:color="auto" w:fill="F9F9FB"/>
          </w:tcPr>
          <w:p w14:paraId="1ACB08A1"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74</w:t>
            </w:r>
          </w:p>
        </w:tc>
        <w:tc>
          <w:tcPr>
            <w:tcW w:w="1509" w:type="dxa"/>
            <w:tcBorders>
              <w:top w:val="single" w:sz="8" w:space="0" w:color="AEAEAE"/>
              <w:left w:val="single" w:sz="8" w:space="0" w:color="E0E0E0"/>
              <w:bottom w:val="single" w:sz="8" w:space="0" w:color="AEAEAE"/>
              <w:right w:val="nil"/>
            </w:tcBorders>
            <w:shd w:val="clear" w:color="auto" w:fill="F9F9FB"/>
          </w:tcPr>
          <w:p w14:paraId="7A16D104"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18.739</w:t>
            </w:r>
          </w:p>
        </w:tc>
        <w:tc>
          <w:tcPr>
            <w:tcW w:w="1099" w:type="dxa"/>
            <w:tcBorders>
              <w:top w:val="single" w:sz="8" w:space="0" w:color="AEAEAE"/>
              <w:left w:val="single" w:sz="8" w:space="0" w:color="E0E0E0"/>
              <w:bottom w:val="single" w:sz="8" w:space="0" w:color="AEAEAE"/>
              <w:right w:val="single" w:sz="8" w:space="0" w:color="E0E0E0"/>
            </w:tcBorders>
            <w:shd w:val="clear" w:color="auto" w:fill="F9F9FB"/>
            <w:vAlign w:val="center"/>
          </w:tcPr>
          <w:p w14:paraId="585D8010"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99" w:type="dxa"/>
            <w:tcBorders>
              <w:top w:val="single" w:sz="8" w:space="0" w:color="AEAEAE"/>
              <w:left w:val="single" w:sz="8" w:space="0" w:color="E0E0E0"/>
              <w:bottom w:val="single" w:sz="8" w:space="0" w:color="AEAEAE"/>
              <w:right w:val="nil"/>
            </w:tcBorders>
            <w:shd w:val="clear" w:color="auto" w:fill="F9F9FB"/>
            <w:vAlign w:val="center"/>
          </w:tcPr>
          <w:p w14:paraId="1606B82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4FC370AB" w14:textId="77777777">
        <w:trPr>
          <w:cantSplit/>
        </w:trPr>
        <w:tc>
          <w:tcPr>
            <w:tcW w:w="1821" w:type="dxa"/>
            <w:tcBorders>
              <w:top w:val="single" w:sz="8" w:space="0" w:color="AEAEAE"/>
              <w:left w:val="nil"/>
              <w:bottom w:val="single" w:sz="8" w:space="0" w:color="152935"/>
              <w:right w:val="nil"/>
            </w:tcBorders>
            <w:shd w:val="clear" w:color="auto" w:fill="E0E0E0"/>
          </w:tcPr>
          <w:p w14:paraId="49B6F4EE"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Total</w:t>
            </w:r>
          </w:p>
        </w:tc>
        <w:tc>
          <w:tcPr>
            <w:tcW w:w="1575" w:type="dxa"/>
            <w:tcBorders>
              <w:top w:val="single" w:sz="8" w:space="0" w:color="AEAEAE"/>
              <w:left w:val="nil"/>
              <w:bottom w:val="single" w:sz="8" w:space="0" w:color="152935"/>
              <w:right w:val="single" w:sz="8" w:space="0" w:color="E0E0E0"/>
            </w:tcBorders>
            <w:shd w:val="clear" w:color="auto" w:fill="F9F9FB"/>
          </w:tcPr>
          <w:p w14:paraId="0ADF1D9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1583.105</w:t>
            </w:r>
          </w:p>
        </w:tc>
        <w:tc>
          <w:tcPr>
            <w:tcW w:w="1099" w:type="dxa"/>
            <w:tcBorders>
              <w:top w:val="single" w:sz="8" w:space="0" w:color="AEAEAE"/>
              <w:left w:val="single" w:sz="8" w:space="0" w:color="E0E0E0"/>
              <w:bottom w:val="single" w:sz="8" w:space="0" w:color="152935"/>
              <w:right w:val="single" w:sz="8" w:space="0" w:color="E0E0E0"/>
            </w:tcBorders>
            <w:shd w:val="clear" w:color="auto" w:fill="F9F9FB"/>
          </w:tcPr>
          <w:p w14:paraId="2C7ED624"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75</w:t>
            </w:r>
          </w:p>
        </w:tc>
        <w:tc>
          <w:tcPr>
            <w:tcW w:w="1509" w:type="dxa"/>
            <w:tcBorders>
              <w:top w:val="single" w:sz="8" w:space="0" w:color="AEAEAE"/>
              <w:left w:val="single" w:sz="8" w:space="0" w:color="E0E0E0"/>
              <w:bottom w:val="single" w:sz="8" w:space="0" w:color="152935"/>
              <w:right w:val="nil"/>
            </w:tcBorders>
            <w:shd w:val="clear" w:color="auto" w:fill="F9F9FB"/>
            <w:vAlign w:val="center"/>
          </w:tcPr>
          <w:p w14:paraId="18E9E3F8"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99" w:type="dxa"/>
            <w:tcBorders>
              <w:top w:val="single" w:sz="8" w:space="0" w:color="AEAEAE"/>
              <w:left w:val="single" w:sz="8" w:space="0" w:color="E0E0E0"/>
              <w:bottom w:val="single" w:sz="8" w:space="0" w:color="152935"/>
              <w:right w:val="single" w:sz="8" w:space="0" w:color="E0E0E0"/>
            </w:tcBorders>
            <w:shd w:val="clear" w:color="auto" w:fill="F9F9FB"/>
            <w:vAlign w:val="center"/>
          </w:tcPr>
          <w:p w14:paraId="5FDB601B"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99" w:type="dxa"/>
            <w:tcBorders>
              <w:top w:val="single" w:sz="8" w:space="0" w:color="AEAEAE"/>
              <w:left w:val="single" w:sz="8" w:space="0" w:color="E0E0E0"/>
              <w:bottom w:val="single" w:sz="8" w:space="0" w:color="152935"/>
              <w:right w:val="nil"/>
            </w:tcBorders>
            <w:shd w:val="clear" w:color="auto" w:fill="F9F9FB"/>
            <w:vAlign w:val="center"/>
          </w:tcPr>
          <w:p w14:paraId="7E02E2CB"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bl>
    <w:p w14:paraId="17C631C1"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296F8697"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368B21A7"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p>
    <w:p w14:paraId="1296D27F"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r w:rsidRPr="002C5100">
        <w:rPr>
          <w:rFonts w:ascii="Arial" w:hAnsi="Arial" w:cs="Arial"/>
          <w:b/>
          <w:bCs/>
          <w:color w:val="000000"/>
          <w:sz w:val="20"/>
          <w:szCs w:val="20"/>
        </w:rPr>
        <w:t>Means Plots</w:t>
      </w:r>
    </w:p>
    <w:p w14:paraId="3F1608E9" w14:textId="77777777" w:rsidR="002C5100" w:rsidRPr="002C5100" w:rsidRDefault="002C5100" w:rsidP="002C5100">
      <w:pPr>
        <w:autoSpaceDE w:val="0"/>
        <w:autoSpaceDN w:val="0"/>
        <w:adjustRightInd w:val="0"/>
        <w:spacing w:after="0" w:line="240" w:lineRule="auto"/>
        <w:rPr>
          <w:rFonts w:ascii="Arial" w:hAnsi="Arial" w:cs="Arial"/>
          <w:color w:val="000000"/>
          <w:sz w:val="20"/>
          <w:szCs w:val="20"/>
        </w:rPr>
      </w:pPr>
    </w:p>
    <w:p w14:paraId="4B60A404"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55811155" w14:textId="434D407A"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r w:rsidRPr="002C5100">
        <w:rPr>
          <w:rFonts w:ascii="Times New Roman" w:hAnsi="Times New Roman" w:cs="Times New Roman"/>
          <w:noProof/>
          <w:sz w:val="24"/>
          <w:szCs w:val="24"/>
        </w:rPr>
        <w:drawing>
          <wp:inline distT="0" distB="0" distL="0" distR="0" wp14:anchorId="4776202F" wp14:editId="3E7C581E">
            <wp:extent cx="5974080" cy="35115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4080" cy="3511550"/>
                    </a:xfrm>
                    <a:prstGeom prst="rect">
                      <a:avLst/>
                    </a:prstGeom>
                    <a:noFill/>
                    <a:ln>
                      <a:noFill/>
                    </a:ln>
                  </pic:spPr>
                </pic:pic>
              </a:graphicData>
            </a:graphic>
          </wp:inline>
        </w:drawing>
      </w:r>
    </w:p>
    <w:p w14:paraId="5382C896"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p w14:paraId="13DE2A92"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p>
    <w:p w14:paraId="4D13DB29" w14:textId="77777777" w:rsidR="002C5100" w:rsidRPr="002C5100" w:rsidRDefault="002C5100" w:rsidP="002C5100">
      <w:pPr>
        <w:autoSpaceDE w:val="0"/>
        <w:autoSpaceDN w:val="0"/>
        <w:adjustRightInd w:val="0"/>
        <w:spacing w:after="0" w:line="240" w:lineRule="auto"/>
        <w:rPr>
          <w:rFonts w:ascii="Arial" w:hAnsi="Arial" w:cs="Arial"/>
          <w:b/>
          <w:bCs/>
          <w:color w:val="000000"/>
          <w:sz w:val="20"/>
          <w:szCs w:val="20"/>
        </w:rPr>
      </w:pPr>
      <w:r w:rsidRPr="002C5100">
        <w:rPr>
          <w:rFonts w:ascii="Arial" w:hAnsi="Arial" w:cs="Arial"/>
          <w:b/>
          <w:bCs/>
          <w:color w:val="000000"/>
          <w:sz w:val="20"/>
          <w:szCs w:val="20"/>
        </w:rPr>
        <w:t>Correlations</w:t>
      </w:r>
    </w:p>
    <w:p w14:paraId="0DCB8F9C" w14:textId="77777777" w:rsidR="002C5100" w:rsidRPr="002C5100" w:rsidRDefault="002C5100" w:rsidP="002C5100">
      <w:pPr>
        <w:autoSpaceDE w:val="0"/>
        <w:autoSpaceDN w:val="0"/>
        <w:adjustRightInd w:val="0"/>
        <w:spacing w:after="0" w:line="240" w:lineRule="auto"/>
        <w:rPr>
          <w:rFonts w:ascii="Arial" w:hAnsi="Arial" w:cs="Arial"/>
          <w:color w:val="000000"/>
          <w:sz w:val="20"/>
          <w:szCs w:val="20"/>
        </w:rPr>
      </w:pPr>
    </w:p>
    <w:p w14:paraId="555113BC"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226EF8C0"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7812" w:type="dxa"/>
        <w:tblLayout w:type="fixed"/>
        <w:tblCellMar>
          <w:left w:w="0" w:type="dxa"/>
          <w:right w:w="0" w:type="dxa"/>
        </w:tblCellMar>
        <w:tblLook w:val="0000" w:firstRow="0" w:lastRow="0" w:firstColumn="0" w:lastColumn="0" w:noHBand="0" w:noVBand="0"/>
      </w:tblPr>
      <w:tblGrid>
        <w:gridCol w:w="2471"/>
        <w:gridCol w:w="2654"/>
        <w:gridCol w:w="2687"/>
      </w:tblGrid>
      <w:tr w:rsidR="002C5100" w:rsidRPr="002C5100" w14:paraId="24BEB169" w14:textId="77777777">
        <w:trPr>
          <w:cantSplit/>
        </w:trPr>
        <w:tc>
          <w:tcPr>
            <w:tcW w:w="7810" w:type="dxa"/>
            <w:gridSpan w:val="3"/>
            <w:tcBorders>
              <w:top w:val="nil"/>
              <w:left w:val="nil"/>
              <w:bottom w:val="nil"/>
              <w:right w:val="nil"/>
            </w:tcBorders>
            <w:shd w:val="clear" w:color="auto" w:fill="FFFFFF"/>
            <w:vAlign w:val="center"/>
          </w:tcPr>
          <w:p w14:paraId="1649B558"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r w:rsidRPr="002C5100">
              <w:rPr>
                <w:rFonts w:ascii="Arial" w:hAnsi="Arial" w:cs="Arial"/>
                <w:b/>
                <w:bCs/>
                <w:color w:val="010205"/>
              </w:rPr>
              <w:t>Notes</w:t>
            </w:r>
          </w:p>
        </w:tc>
      </w:tr>
      <w:tr w:rsidR="002C5100" w:rsidRPr="002C5100" w14:paraId="1AE7B4E8" w14:textId="77777777">
        <w:trPr>
          <w:cantSplit/>
        </w:trPr>
        <w:tc>
          <w:tcPr>
            <w:tcW w:w="5124" w:type="dxa"/>
            <w:gridSpan w:val="2"/>
            <w:tcBorders>
              <w:top w:val="nil"/>
              <w:left w:val="nil"/>
              <w:bottom w:val="single" w:sz="8" w:space="0" w:color="AEAEAE"/>
              <w:right w:val="nil"/>
            </w:tcBorders>
            <w:shd w:val="clear" w:color="auto" w:fill="E0E0E0"/>
          </w:tcPr>
          <w:p w14:paraId="42A8C4B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Output Created</w:t>
            </w:r>
          </w:p>
        </w:tc>
        <w:tc>
          <w:tcPr>
            <w:tcW w:w="2686" w:type="dxa"/>
            <w:tcBorders>
              <w:top w:val="nil"/>
              <w:left w:val="nil"/>
              <w:bottom w:val="single" w:sz="8" w:space="0" w:color="AEAEAE"/>
              <w:right w:val="nil"/>
            </w:tcBorders>
            <w:shd w:val="clear" w:color="auto" w:fill="F9F9FB"/>
          </w:tcPr>
          <w:p w14:paraId="5F8F637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07-MAR-2022 18:35:00</w:t>
            </w:r>
          </w:p>
        </w:tc>
      </w:tr>
      <w:tr w:rsidR="002C5100" w:rsidRPr="002C5100" w14:paraId="1C4D921A" w14:textId="77777777">
        <w:trPr>
          <w:cantSplit/>
        </w:trPr>
        <w:tc>
          <w:tcPr>
            <w:tcW w:w="5124" w:type="dxa"/>
            <w:gridSpan w:val="2"/>
            <w:tcBorders>
              <w:top w:val="single" w:sz="8" w:space="0" w:color="AEAEAE"/>
              <w:left w:val="nil"/>
              <w:bottom w:val="single" w:sz="8" w:space="0" w:color="AEAEAE"/>
              <w:right w:val="nil"/>
            </w:tcBorders>
            <w:shd w:val="clear" w:color="auto" w:fill="E0E0E0"/>
          </w:tcPr>
          <w:p w14:paraId="4613F89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Comments</w:t>
            </w:r>
          </w:p>
        </w:tc>
        <w:tc>
          <w:tcPr>
            <w:tcW w:w="2686" w:type="dxa"/>
            <w:tcBorders>
              <w:top w:val="single" w:sz="8" w:space="0" w:color="AEAEAE"/>
              <w:left w:val="nil"/>
              <w:bottom w:val="single" w:sz="8" w:space="0" w:color="AEAEAE"/>
              <w:right w:val="nil"/>
            </w:tcBorders>
            <w:shd w:val="clear" w:color="auto" w:fill="F9F9FB"/>
          </w:tcPr>
          <w:p w14:paraId="0735215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045019A9" w14:textId="77777777">
        <w:trPr>
          <w:cantSplit/>
        </w:trPr>
        <w:tc>
          <w:tcPr>
            <w:tcW w:w="2471" w:type="dxa"/>
            <w:vMerge w:val="restart"/>
            <w:tcBorders>
              <w:top w:val="single" w:sz="8" w:space="0" w:color="AEAEAE"/>
              <w:left w:val="nil"/>
              <w:bottom w:val="single" w:sz="8" w:space="0" w:color="AEAEAE"/>
              <w:right w:val="nil"/>
            </w:tcBorders>
            <w:shd w:val="clear" w:color="auto" w:fill="E0E0E0"/>
          </w:tcPr>
          <w:p w14:paraId="66EAB474"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Input</w:t>
            </w:r>
          </w:p>
        </w:tc>
        <w:tc>
          <w:tcPr>
            <w:tcW w:w="2653" w:type="dxa"/>
            <w:tcBorders>
              <w:top w:val="single" w:sz="8" w:space="0" w:color="AEAEAE"/>
              <w:left w:val="nil"/>
              <w:bottom w:val="single" w:sz="8" w:space="0" w:color="AEAEAE"/>
              <w:right w:val="nil"/>
            </w:tcBorders>
            <w:shd w:val="clear" w:color="auto" w:fill="E0E0E0"/>
          </w:tcPr>
          <w:p w14:paraId="5519AB2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Active Dataset</w:t>
            </w:r>
          </w:p>
        </w:tc>
        <w:tc>
          <w:tcPr>
            <w:tcW w:w="2686" w:type="dxa"/>
            <w:tcBorders>
              <w:top w:val="single" w:sz="8" w:space="0" w:color="AEAEAE"/>
              <w:left w:val="nil"/>
              <w:bottom w:val="single" w:sz="8" w:space="0" w:color="AEAEAE"/>
              <w:right w:val="nil"/>
            </w:tcBorders>
            <w:shd w:val="clear" w:color="auto" w:fill="F9F9FB"/>
          </w:tcPr>
          <w:p w14:paraId="54C77E96"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DataSet2</w:t>
            </w:r>
          </w:p>
        </w:tc>
      </w:tr>
      <w:tr w:rsidR="002C5100" w:rsidRPr="002C5100" w14:paraId="11CA6EC6" w14:textId="77777777">
        <w:trPr>
          <w:cantSplit/>
        </w:trPr>
        <w:tc>
          <w:tcPr>
            <w:tcW w:w="2471" w:type="dxa"/>
            <w:vMerge/>
            <w:tcBorders>
              <w:top w:val="single" w:sz="8" w:space="0" w:color="AEAEAE"/>
              <w:left w:val="nil"/>
              <w:bottom w:val="single" w:sz="8" w:space="0" w:color="AEAEAE"/>
              <w:right w:val="nil"/>
            </w:tcBorders>
            <w:shd w:val="clear" w:color="auto" w:fill="E0E0E0"/>
          </w:tcPr>
          <w:p w14:paraId="0FF521B8"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53" w:type="dxa"/>
            <w:tcBorders>
              <w:top w:val="single" w:sz="8" w:space="0" w:color="AEAEAE"/>
              <w:left w:val="nil"/>
              <w:bottom w:val="single" w:sz="8" w:space="0" w:color="AEAEAE"/>
              <w:right w:val="nil"/>
            </w:tcBorders>
            <w:shd w:val="clear" w:color="auto" w:fill="E0E0E0"/>
          </w:tcPr>
          <w:p w14:paraId="4A1B4199"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Filter</w:t>
            </w:r>
          </w:p>
        </w:tc>
        <w:tc>
          <w:tcPr>
            <w:tcW w:w="2686" w:type="dxa"/>
            <w:tcBorders>
              <w:top w:val="single" w:sz="8" w:space="0" w:color="AEAEAE"/>
              <w:left w:val="nil"/>
              <w:bottom w:val="single" w:sz="8" w:space="0" w:color="AEAEAE"/>
              <w:right w:val="nil"/>
            </w:tcBorders>
            <w:shd w:val="clear" w:color="auto" w:fill="F9F9FB"/>
          </w:tcPr>
          <w:p w14:paraId="12B05570"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&lt;none&gt;</w:t>
            </w:r>
          </w:p>
        </w:tc>
      </w:tr>
      <w:tr w:rsidR="002C5100" w:rsidRPr="002C5100" w14:paraId="51EBF7B3" w14:textId="77777777">
        <w:trPr>
          <w:cantSplit/>
        </w:trPr>
        <w:tc>
          <w:tcPr>
            <w:tcW w:w="2471" w:type="dxa"/>
            <w:vMerge/>
            <w:tcBorders>
              <w:top w:val="single" w:sz="8" w:space="0" w:color="AEAEAE"/>
              <w:left w:val="nil"/>
              <w:bottom w:val="single" w:sz="8" w:space="0" w:color="AEAEAE"/>
              <w:right w:val="nil"/>
            </w:tcBorders>
            <w:shd w:val="clear" w:color="auto" w:fill="E0E0E0"/>
          </w:tcPr>
          <w:p w14:paraId="1E08678A"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53" w:type="dxa"/>
            <w:tcBorders>
              <w:top w:val="single" w:sz="8" w:space="0" w:color="AEAEAE"/>
              <w:left w:val="nil"/>
              <w:bottom w:val="single" w:sz="8" w:space="0" w:color="AEAEAE"/>
              <w:right w:val="nil"/>
            </w:tcBorders>
            <w:shd w:val="clear" w:color="auto" w:fill="E0E0E0"/>
          </w:tcPr>
          <w:p w14:paraId="4378E928"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Weight</w:t>
            </w:r>
          </w:p>
        </w:tc>
        <w:tc>
          <w:tcPr>
            <w:tcW w:w="2686" w:type="dxa"/>
            <w:tcBorders>
              <w:top w:val="single" w:sz="8" w:space="0" w:color="AEAEAE"/>
              <w:left w:val="nil"/>
              <w:bottom w:val="single" w:sz="8" w:space="0" w:color="AEAEAE"/>
              <w:right w:val="nil"/>
            </w:tcBorders>
            <w:shd w:val="clear" w:color="auto" w:fill="F9F9FB"/>
          </w:tcPr>
          <w:p w14:paraId="10957D13"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&lt;none&gt;</w:t>
            </w:r>
          </w:p>
        </w:tc>
      </w:tr>
      <w:tr w:rsidR="002C5100" w:rsidRPr="002C5100" w14:paraId="33CBBE54" w14:textId="77777777">
        <w:trPr>
          <w:cantSplit/>
        </w:trPr>
        <w:tc>
          <w:tcPr>
            <w:tcW w:w="2471" w:type="dxa"/>
            <w:vMerge/>
            <w:tcBorders>
              <w:top w:val="single" w:sz="8" w:space="0" w:color="AEAEAE"/>
              <w:left w:val="nil"/>
              <w:bottom w:val="single" w:sz="8" w:space="0" w:color="AEAEAE"/>
              <w:right w:val="nil"/>
            </w:tcBorders>
            <w:shd w:val="clear" w:color="auto" w:fill="E0E0E0"/>
          </w:tcPr>
          <w:p w14:paraId="648A77E6"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53" w:type="dxa"/>
            <w:tcBorders>
              <w:top w:val="single" w:sz="8" w:space="0" w:color="AEAEAE"/>
              <w:left w:val="nil"/>
              <w:bottom w:val="single" w:sz="8" w:space="0" w:color="AEAEAE"/>
              <w:right w:val="nil"/>
            </w:tcBorders>
            <w:shd w:val="clear" w:color="auto" w:fill="E0E0E0"/>
          </w:tcPr>
          <w:p w14:paraId="2F26A5A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Split File</w:t>
            </w:r>
          </w:p>
        </w:tc>
        <w:tc>
          <w:tcPr>
            <w:tcW w:w="2686" w:type="dxa"/>
            <w:tcBorders>
              <w:top w:val="single" w:sz="8" w:space="0" w:color="AEAEAE"/>
              <w:left w:val="nil"/>
              <w:bottom w:val="single" w:sz="8" w:space="0" w:color="AEAEAE"/>
              <w:right w:val="nil"/>
            </w:tcBorders>
            <w:shd w:val="clear" w:color="auto" w:fill="F9F9FB"/>
          </w:tcPr>
          <w:p w14:paraId="78AD84C7"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&lt;none&gt;</w:t>
            </w:r>
          </w:p>
        </w:tc>
      </w:tr>
      <w:tr w:rsidR="002C5100" w:rsidRPr="002C5100" w14:paraId="120B6292" w14:textId="77777777">
        <w:trPr>
          <w:cantSplit/>
        </w:trPr>
        <w:tc>
          <w:tcPr>
            <w:tcW w:w="2471" w:type="dxa"/>
            <w:vMerge/>
            <w:tcBorders>
              <w:top w:val="single" w:sz="8" w:space="0" w:color="AEAEAE"/>
              <w:left w:val="nil"/>
              <w:bottom w:val="single" w:sz="8" w:space="0" w:color="AEAEAE"/>
              <w:right w:val="nil"/>
            </w:tcBorders>
            <w:shd w:val="clear" w:color="auto" w:fill="E0E0E0"/>
          </w:tcPr>
          <w:p w14:paraId="2A51760E"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53" w:type="dxa"/>
            <w:tcBorders>
              <w:top w:val="single" w:sz="8" w:space="0" w:color="AEAEAE"/>
              <w:left w:val="nil"/>
              <w:bottom w:val="single" w:sz="8" w:space="0" w:color="AEAEAE"/>
              <w:right w:val="nil"/>
            </w:tcBorders>
            <w:shd w:val="clear" w:color="auto" w:fill="E0E0E0"/>
          </w:tcPr>
          <w:p w14:paraId="122AD340"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N of Rows in Working Data File</w:t>
            </w:r>
          </w:p>
        </w:tc>
        <w:tc>
          <w:tcPr>
            <w:tcW w:w="2686" w:type="dxa"/>
            <w:tcBorders>
              <w:top w:val="single" w:sz="8" w:space="0" w:color="AEAEAE"/>
              <w:left w:val="nil"/>
              <w:bottom w:val="single" w:sz="8" w:space="0" w:color="AEAEAE"/>
              <w:right w:val="nil"/>
            </w:tcBorders>
            <w:shd w:val="clear" w:color="auto" w:fill="F9F9FB"/>
          </w:tcPr>
          <w:p w14:paraId="0FF701C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178</w:t>
            </w:r>
          </w:p>
        </w:tc>
      </w:tr>
      <w:tr w:rsidR="002C5100" w:rsidRPr="002C5100" w14:paraId="0A66442F" w14:textId="77777777">
        <w:trPr>
          <w:cantSplit/>
        </w:trPr>
        <w:tc>
          <w:tcPr>
            <w:tcW w:w="2471" w:type="dxa"/>
            <w:vMerge w:val="restart"/>
            <w:tcBorders>
              <w:top w:val="single" w:sz="8" w:space="0" w:color="AEAEAE"/>
              <w:left w:val="nil"/>
              <w:bottom w:val="single" w:sz="8" w:space="0" w:color="AEAEAE"/>
              <w:right w:val="nil"/>
            </w:tcBorders>
            <w:shd w:val="clear" w:color="auto" w:fill="E0E0E0"/>
          </w:tcPr>
          <w:p w14:paraId="59D12E83"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Missing Value Handling</w:t>
            </w:r>
          </w:p>
        </w:tc>
        <w:tc>
          <w:tcPr>
            <w:tcW w:w="2653" w:type="dxa"/>
            <w:tcBorders>
              <w:top w:val="single" w:sz="8" w:space="0" w:color="AEAEAE"/>
              <w:left w:val="nil"/>
              <w:bottom w:val="single" w:sz="8" w:space="0" w:color="AEAEAE"/>
              <w:right w:val="nil"/>
            </w:tcBorders>
            <w:shd w:val="clear" w:color="auto" w:fill="E0E0E0"/>
          </w:tcPr>
          <w:p w14:paraId="48F24FA0"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Definition of Missing</w:t>
            </w:r>
          </w:p>
        </w:tc>
        <w:tc>
          <w:tcPr>
            <w:tcW w:w="2686" w:type="dxa"/>
            <w:tcBorders>
              <w:top w:val="single" w:sz="8" w:space="0" w:color="AEAEAE"/>
              <w:left w:val="nil"/>
              <w:bottom w:val="single" w:sz="8" w:space="0" w:color="AEAEAE"/>
              <w:right w:val="nil"/>
            </w:tcBorders>
            <w:shd w:val="clear" w:color="auto" w:fill="F9F9FB"/>
          </w:tcPr>
          <w:p w14:paraId="12E58684"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User-defined missing values are treated as missing.</w:t>
            </w:r>
          </w:p>
        </w:tc>
      </w:tr>
      <w:tr w:rsidR="002C5100" w:rsidRPr="002C5100" w14:paraId="2B73BA3C" w14:textId="77777777">
        <w:trPr>
          <w:cantSplit/>
        </w:trPr>
        <w:tc>
          <w:tcPr>
            <w:tcW w:w="2471" w:type="dxa"/>
            <w:vMerge/>
            <w:tcBorders>
              <w:top w:val="single" w:sz="8" w:space="0" w:color="AEAEAE"/>
              <w:left w:val="nil"/>
              <w:bottom w:val="single" w:sz="8" w:space="0" w:color="AEAEAE"/>
              <w:right w:val="nil"/>
            </w:tcBorders>
            <w:shd w:val="clear" w:color="auto" w:fill="E0E0E0"/>
          </w:tcPr>
          <w:p w14:paraId="10526477"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53" w:type="dxa"/>
            <w:tcBorders>
              <w:top w:val="single" w:sz="8" w:space="0" w:color="AEAEAE"/>
              <w:left w:val="nil"/>
              <w:bottom w:val="single" w:sz="8" w:space="0" w:color="AEAEAE"/>
              <w:right w:val="nil"/>
            </w:tcBorders>
            <w:shd w:val="clear" w:color="auto" w:fill="E0E0E0"/>
          </w:tcPr>
          <w:p w14:paraId="43E4F53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Cases Used</w:t>
            </w:r>
          </w:p>
        </w:tc>
        <w:tc>
          <w:tcPr>
            <w:tcW w:w="2686" w:type="dxa"/>
            <w:tcBorders>
              <w:top w:val="single" w:sz="8" w:space="0" w:color="AEAEAE"/>
              <w:left w:val="nil"/>
              <w:bottom w:val="single" w:sz="8" w:space="0" w:color="AEAEAE"/>
              <w:right w:val="nil"/>
            </w:tcBorders>
            <w:shd w:val="clear" w:color="auto" w:fill="F9F9FB"/>
          </w:tcPr>
          <w:p w14:paraId="419FD323"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Statistics for each pair of variables are based on all the cases with valid data for that pair.</w:t>
            </w:r>
          </w:p>
        </w:tc>
      </w:tr>
      <w:tr w:rsidR="002C5100" w:rsidRPr="002C5100" w14:paraId="5632C083" w14:textId="77777777">
        <w:trPr>
          <w:cantSplit/>
        </w:trPr>
        <w:tc>
          <w:tcPr>
            <w:tcW w:w="5124" w:type="dxa"/>
            <w:gridSpan w:val="2"/>
            <w:tcBorders>
              <w:top w:val="single" w:sz="8" w:space="0" w:color="AEAEAE"/>
              <w:left w:val="nil"/>
              <w:bottom w:val="single" w:sz="8" w:space="0" w:color="AEAEAE"/>
              <w:right w:val="nil"/>
            </w:tcBorders>
            <w:shd w:val="clear" w:color="auto" w:fill="E0E0E0"/>
          </w:tcPr>
          <w:p w14:paraId="11BC657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lastRenderedPageBreak/>
              <w:t>Syntax</w:t>
            </w:r>
          </w:p>
        </w:tc>
        <w:tc>
          <w:tcPr>
            <w:tcW w:w="2686" w:type="dxa"/>
            <w:tcBorders>
              <w:top w:val="single" w:sz="8" w:space="0" w:color="AEAEAE"/>
              <w:left w:val="nil"/>
              <w:bottom w:val="single" w:sz="8" w:space="0" w:color="AEAEAE"/>
              <w:right w:val="nil"/>
            </w:tcBorders>
            <w:shd w:val="clear" w:color="auto" w:fill="F9F9FB"/>
          </w:tcPr>
          <w:p w14:paraId="038C6B22"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CORRELATIONS</w:t>
            </w:r>
          </w:p>
          <w:p w14:paraId="3CF6AAFA"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/VARIABLES=PEBS DOIS</w:t>
            </w:r>
          </w:p>
          <w:p w14:paraId="5E0A186D"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/PRINT=TWOTAIL NOSIG FULL</w:t>
            </w:r>
          </w:p>
          <w:p w14:paraId="4458051C"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/STATISTICS DESCRIPTIVES</w:t>
            </w:r>
          </w:p>
          <w:p w14:paraId="7FC8D225"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xml:space="preserve">  /MISSING=PAIRWISE.</w:t>
            </w:r>
          </w:p>
        </w:tc>
      </w:tr>
      <w:tr w:rsidR="002C5100" w:rsidRPr="002C5100" w14:paraId="29092F8D" w14:textId="77777777">
        <w:trPr>
          <w:cantSplit/>
        </w:trPr>
        <w:tc>
          <w:tcPr>
            <w:tcW w:w="2471" w:type="dxa"/>
            <w:vMerge w:val="restart"/>
            <w:tcBorders>
              <w:top w:val="single" w:sz="8" w:space="0" w:color="AEAEAE"/>
              <w:left w:val="nil"/>
              <w:bottom w:val="single" w:sz="8" w:space="0" w:color="152935"/>
              <w:right w:val="nil"/>
            </w:tcBorders>
            <w:shd w:val="clear" w:color="auto" w:fill="E0E0E0"/>
          </w:tcPr>
          <w:p w14:paraId="74105128"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Resources</w:t>
            </w:r>
          </w:p>
        </w:tc>
        <w:tc>
          <w:tcPr>
            <w:tcW w:w="2653" w:type="dxa"/>
            <w:tcBorders>
              <w:top w:val="single" w:sz="8" w:space="0" w:color="AEAEAE"/>
              <w:left w:val="nil"/>
              <w:bottom w:val="single" w:sz="8" w:space="0" w:color="AEAEAE"/>
              <w:right w:val="nil"/>
            </w:tcBorders>
            <w:shd w:val="clear" w:color="auto" w:fill="E0E0E0"/>
          </w:tcPr>
          <w:p w14:paraId="3106572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Processor Time</w:t>
            </w:r>
          </w:p>
        </w:tc>
        <w:tc>
          <w:tcPr>
            <w:tcW w:w="2686" w:type="dxa"/>
            <w:tcBorders>
              <w:top w:val="single" w:sz="8" w:space="0" w:color="AEAEAE"/>
              <w:left w:val="nil"/>
              <w:bottom w:val="single" w:sz="8" w:space="0" w:color="AEAEAE"/>
              <w:right w:val="nil"/>
            </w:tcBorders>
            <w:shd w:val="clear" w:color="auto" w:fill="F9F9FB"/>
          </w:tcPr>
          <w:p w14:paraId="5B49608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00:00:00.02</w:t>
            </w:r>
          </w:p>
        </w:tc>
      </w:tr>
      <w:tr w:rsidR="002C5100" w:rsidRPr="002C5100" w14:paraId="3E5DE321" w14:textId="77777777">
        <w:trPr>
          <w:cantSplit/>
        </w:trPr>
        <w:tc>
          <w:tcPr>
            <w:tcW w:w="2471" w:type="dxa"/>
            <w:vMerge/>
            <w:tcBorders>
              <w:top w:val="single" w:sz="8" w:space="0" w:color="AEAEAE"/>
              <w:left w:val="nil"/>
              <w:bottom w:val="single" w:sz="8" w:space="0" w:color="152935"/>
              <w:right w:val="nil"/>
            </w:tcBorders>
            <w:shd w:val="clear" w:color="auto" w:fill="E0E0E0"/>
          </w:tcPr>
          <w:p w14:paraId="60720E82"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653" w:type="dxa"/>
            <w:tcBorders>
              <w:top w:val="single" w:sz="8" w:space="0" w:color="AEAEAE"/>
              <w:left w:val="nil"/>
              <w:bottom w:val="single" w:sz="8" w:space="0" w:color="152935"/>
              <w:right w:val="nil"/>
            </w:tcBorders>
            <w:shd w:val="clear" w:color="auto" w:fill="E0E0E0"/>
          </w:tcPr>
          <w:p w14:paraId="12A38CB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Elapsed Time</w:t>
            </w:r>
          </w:p>
        </w:tc>
        <w:tc>
          <w:tcPr>
            <w:tcW w:w="2686" w:type="dxa"/>
            <w:tcBorders>
              <w:top w:val="single" w:sz="8" w:space="0" w:color="AEAEAE"/>
              <w:left w:val="nil"/>
              <w:bottom w:val="single" w:sz="8" w:space="0" w:color="152935"/>
              <w:right w:val="nil"/>
            </w:tcBorders>
            <w:shd w:val="clear" w:color="auto" w:fill="F9F9FB"/>
          </w:tcPr>
          <w:p w14:paraId="2759E2C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00:00:00.02</w:t>
            </w:r>
          </w:p>
        </w:tc>
      </w:tr>
    </w:tbl>
    <w:p w14:paraId="32DF45FA"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3A8C4B42"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4579" w:type="dxa"/>
        <w:tblLayout w:type="fixed"/>
        <w:tblCellMar>
          <w:left w:w="0" w:type="dxa"/>
          <w:right w:w="0" w:type="dxa"/>
        </w:tblCellMar>
        <w:tblLook w:val="0000" w:firstRow="0" w:lastRow="0" w:firstColumn="0" w:lastColumn="0" w:noHBand="0" w:noVBand="0"/>
      </w:tblPr>
      <w:tblGrid>
        <w:gridCol w:w="838"/>
        <w:gridCol w:w="1099"/>
        <w:gridCol w:w="1543"/>
        <w:gridCol w:w="1099"/>
      </w:tblGrid>
      <w:tr w:rsidR="002C5100" w:rsidRPr="002C5100" w14:paraId="50005242" w14:textId="77777777">
        <w:trPr>
          <w:cantSplit/>
        </w:trPr>
        <w:tc>
          <w:tcPr>
            <w:tcW w:w="4577" w:type="dxa"/>
            <w:gridSpan w:val="4"/>
            <w:tcBorders>
              <w:top w:val="nil"/>
              <w:left w:val="nil"/>
              <w:bottom w:val="nil"/>
              <w:right w:val="nil"/>
            </w:tcBorders>
            <w:shd w:val="clear" w:color="auto" w:fill="FFFFFF"/>
            <w:vAlign w:val="center"/>
          </w:tcPr>
          <w:p w14:paraId="332FE8BC"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r w:rsidRPr="002C5100">
              <w:rPr>
                <w:rFonts w:ascii="Arial" w:hAnsi="Arial" w:cs="Arial"/>
                <w:b/>
                <w:bCs/>
                <w:color w:val="010205"/>
              </w:rPr>
              <w:t>Descriptive Statistics</w:t>
            </w:r>
          </w:p>
        </w:tc>
      </w:tr>
      <w:tr w:rsidR="002C5100" w:rsidRPr="002C5100" w14:paraId="33C85F43" w14:textId="77777777">
        <w:trPr>
          <w:cantSplit/>
        </w:trPr>
        <w:tc>
          <w:tcPr>
            <w:tcW w:w="837" w:type="dxa"/>
            <w:tcBorders>
              <w:top w:val="nil"/>
              <w:left w:val="nil"/>
              <w:bottom w:val="single" w:sz="8" w:space="0" w:color="152935"/>
              <w:right w:val="nil"/>
            </w:tcBorders>
            <w:shd w:val="clear" w:color="auto" w:fill="FFFFFF"/>
            <w:vAlign w:val="bottom"/>
          </w:tcPr>
          <w:p w14:paraId="37607F46"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single" w:sz="8" w:space="0" w:color="152935"/>
              <w:right w:val="single" w:sz="8" w:space="0" w:color="E0E0E0"/>
            </w:tcBorders>
            <w:shd w:val="clear" w:color="auto" w:fill="FFFFFF"/>
            <w:vAlign w:val="bottom"/>
          </w:tcPr>
          <w:p w14:paraId="0BFF7D58"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Mean</w:t>
            </w:r>
          </w:p>
        </w:tc>
        <w:tc>
          <w:tcPr>
            <w:tcW w:w="1542" w:type="dxa"/>
            <w:tcBorders>
              <w:top w:val="nil"/>
              <w:left w:val="single" w:sz="8" w:space="0" w:color="E0E0E0"/>
              <w:bottom w:val="single" w:sz="8" w:space="0" w:color="152935"/>
              <w:right w:val="single" w:sz="8" w:space="0" w:color="E0E0E0"/>
            </w:tcBorders>
            <w:shd w:val="clear" w:color="auto" w:fill="FFFFFF"/>
            <w:vAlign w:val="bottom"/>
          </w:tcPr>
          <w:p w14:paraId="6378556F"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Std. Deviation</w:t>
            </w:r>
          </w:p>
        </w:tc>
        <w:tc>
          <w:tcPr>
            <w:tcW w:w="1099" w:type="dxa"/>
            <w:tcBorders>
              <w:top w:val="nil"/>
              <w:left w:val="single" w:sz="8" w:space="0" w:color="E0E0E0"/>
              <w:bottom w:val="single" w:sz="8" w:space="0" w:color="152935"/>
              <w:right w:val="nil"/>
            </w:tcBorders>
            <w:shd w:val="clear" w:color="auto" w:fill="FFFFFF"/>
            <w:vAlign w:val="bottom"/>
          </w:tcPr>
          <w:p w14:paraId="1A727392"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N</w:t>
            </w:r>
          </w:p>
        </w:tc>
      </w:tr>
      <w:tr w:rsidR="002C5100" w:rsidRPr="002C5100" w14:paraId="4CBEAF88" w14:textId="77777777">
        <w:trPr>
          <w:cantSplit/>
        </w:trPr>
        <w:tc>
          <w:tcPr>
            <w:tcW w:w="837" w:type="dxa"/>
            <w:tcBorders>
              <w:top w:val="single" w:sz="8" w:space="0" w:color="152935"/>
              <w:left w:val="nil"/>
              <w:bottom w:val="single" w:sz="8" w:space="0" w:color="AEAEAE"/>
              <w:right w:val="nil"/>
            </w:tcBorders>
            <w:shd w:val="clear" w:color="auto" w:fill="E0E0E0"/>
          </w:tcPr>
          <w:p w14:paraId="28FB6229"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PEBS</w:t>
            </w:r>
          </w:p>
        </w:tc>
        <w:tc>
          <w:tcPr>
            <w:tcW w:w="1099" w:type="dxa"/>
            <w:tcBorders>
              <w:top w:val="single" w:sz="8" w:space="0" w:color="152935"/>
              <w:left w:val="nil"/>
              <w:bottom w:val="single" w:sz="8" w:space="0" w:color="AEAEAE"/>
              <w:right w:val="single" w:sz="8" w:space="0" w:color="E0E0E0"/>
            </w:tcBorders>
            <w:shd w:val="clear" w:color="auto" w:fill="F9F9FB"/>
          </w:tcPr>
          <w:p w14:paraId="4EF18A0C"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24.6579</w:t>
            </w:r>
          </w:p>
        </w:tc>
        <w:tc>
          <w:tcPr>
            <w:tcW w:w="1542" w:type="dxa"/>
            <w:tcBorders>
              <w:top w:val="single" w:sz="8" w:space="0" w:color="152935"/>
              <w:left w:val="single" w:sz="8" w:space="0" w:color="E0E0E0"/>
              <w:bottom w:val="single" w:sz="8" w:space="0" w:color="AEAEAE"/>
              <w:right w:val="single" w:sz="8" w:space="0" w:color="E0E0E0"/>
            </w:tcBorders>
            <w:shd w:val="clear" w:color="auto" w:fill="F9F9FB"/>
          </w:tcPr>
          <w:p w14:paraId="2349CF52"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4.59435</w:t>
            </w:r>
          </w:p>
        </w:tc>
        <w:tc>
          <w:tcPr>
            <w:tcW w:w="1099" w:type="dxa"/>
            <w:tcBorders>
              <w:top w:val="single" w:sz="8" w:space="0" w:color="152935"/>
              <w:left w:val="single" w:sz="8" w:space="0" w:color="E0E0E0"/>
              <w:bottom w:val="single" w:sz="8" w:space="0" w:color="AEAEAE"/>
              <w:right w:val="nil"/>
            </w:tcBorders>
            <w:shd w:val="clear" w:color="auto" w:fill="F9F9FB"/>
          </w:tcPr>
          <w:p w14:paraId="61A331E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76</w:t>
            </w:r>
          </w:p>
        </w:tc>
      </w:tr>
      <w:tr w:rsidR="002C5100" w:rsidRPr="002C5100" w14:paraId="23196228" w14:textId="77777777">
        <w:trPr>
          <w:cantSplit/>
        </w:trPr>
        <w:tc>
          <w:tcPr>
            <w:tcW w:w="837" w:type="dxa"/>
            <w:tcBorders>
              <w:top w:val="single" w:sz="8" w:space="0" w:color="AEAEAE"/>
              <w:left w:val="nil"/>
              <w:bottom w:val="single" w:sz="8" w:space="0" w:color="152935"/>
              <w:right w:val="nil"/>
            </w:tcBorders>
            <w:shd w:val="clear" w:color="auto" w:fill="E0E0E0"/>
          </w:tcPr>
          <w:p w14:paraId="4A60BFDC"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DOIS</w:t>
            </w:r>
          </w:p>
        </w:tc>
        <w:tc>
          <w:tcPr>
            <w:tcW w:w="1099" w:type="dxa"/>
            <w:tcBorders>
              <w:top w:val="single" w:sz="8" w:space="0" w:color="AEAEAE"/>
              <w:left w:val="nil"/>
              <w:bottom w:val="single" w:sz="8" w:space="0" w:color="152935"/>
              <w:right w:val="single" w:sz="8" w:space="0" w:color="E0E0E0"/>
            </w:tcBorders>
            <w:shd w:val="clear" w:color="auto" w:fill="F9F9FB"/>
          </w:tcPr>
          <w:p w14:paraId="7CAD316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56.1761</w:t>
            </w:r>
          </w:p>
        </w:tc>
        <w:tc>
          <w:tcPr>
            <w:tcW w:w="1542" w:type="dxa"/>
            <w:tcBorders>
              <w:top w:val="single" w:sz="8" w:space="0" w:color="AEAEAE"/>
              <w:left w:val="single" w:sz="8" w:space="0" w:color="E0E0E0"/>
              <w:bottom w:val="single" w:sz="8" w:space="0" w:color="152935"/>
              <w:right w:val="single" w:sz="8" w:space="0" w:color="E0E0E0"/>
            </w:tcBorders>
            <w:shd w:val="clear" w:color="auto" w:fill="F9F9FB"/>
          </w:tcPr>
          <w:p w14:paraId="1B4C9455"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15.40455</w:t>
            </w:r>
          </w:p>
        </w:tc>
        <w:tc>
          <w:tcPr>
            <w:tcW w:w="1099" w:type="dxa"/>
            <w:tcBorders>
              <w:top w:val="single" w:sz="8" w:space="0" w:color="AEAEAE"/>
              <w:left w:val="single" w:sz="8" w:space="0" w:color="E0E0E0"/>
              <w:bottom w:val="single" w:sz="8" w:space="0" w:color="152935"/>
              <w:right w:val="nil"/>
            </w:tcBorders>
            <w:shd w:val="clear" w:color="auto" w:fill="F9F9FB"/>
          </w:tcPr>
          <w:p w14:paraId="63E353F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176</w:t>
            </w:r>
          </w:p>
        </w:tc>
      </w:tr>
    </w:tbl>
    <w:p w14:paraId="1FD7652F"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25518EF2"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tbl>
      <w:tblPr>
        <w:tblW w:w="5169" w:type="dxa"/>
        <w:tblLayout w:type="fixed"/>
        <w:tblCellMar>
          <w:left w:w="0" w:type="dxa"/>
          <w:right w:w="0" w:type="dxa"/>
        </w:tblCellMar>
        <w:tblLook w:val="0000" w:firstRow="0" w:lastRow="0" w:firstColumn="0" w:lastColumn="0" w:noHBand="0" w:noVBand="0"/>
      </w:tblPr>
      <w:tblGrid>
        <w:gridCol w:w="837"/>
        <w:gridCol w:w="2134"/>
        <w:gridCol w:w="1099"/>
        <w:gridCol w:w="1099"/>
      </w:tblGrid>
      <w:tr w:rsidR="002C5100" w:rsidRPr="002C5100" w14:paraId="3A928BC5" w14:textId="77777777">
        <w:trPr>
          <w:cantSplit/>
        </w:trPr>
        <w:tc>
          <w:tcPr>
            <w:tcW w:w="5167" w:type="dxa"/>
            <w:gridSpan w:val="4"/>
            <w:tcBorders>
              <w:top w:val="nil"/>
              <w:left w:val="nil"/>
              <w:bottom w:val="nil"/>
              <w:right w:val="nil"/>
            </w:tcBorders>
            <w:shd w:val="clear" w:color="auto" w:fill="FFFFFF"/>
            <w:vAlign w:val="center"/>
          </w:tcPr>
          <w:p w14:paraId="44E5AFB5"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010205"/>
              </w:rPr>
            </w:pPr>
            <w:r w:rsidRPr="002C5100">
              <w:rPr>
                <w:rFonts w:ascii="Arial" w:hAnsi="Arial" w:cs="Arial"/>
                <w:b/>
                <w:bCs/>
                <w:color w:val="010205"/>
              </w:rPr>
              <w:t>Correlations</w:t>
            </w:r>
          </w:p>
        </w:tc>
      </w:tr>
      <w:tr w:rsidR="002C5100" w:rsidRPr="002C5100" w14:paraId="3EA0FDBC" w14:textId="77777777">
        <w:trPr>
          <w:cantSplit/>
        </w:trPr>
        <w:tc>
          <w:tcPr>
            <w:tcW w:w="2969" w:type="dxa"/>
            <w:gridSpan w:val="2"/>
            <w:tcBorders>
              <w:top w:val="nil"/>
              <w:left w:val="nil"/>
              <w:bottom w:val="single" w:sz="8" w:space="0" w:color="152935"/>
              <w:right w:val="nil"/>
            </w:tcBorders>
            <w:shd w:val="clear" w:color="auto" w:fill="FFFFFF"/>
            <w:vAlign w:val="bottom"/>
          </w:tcPr>
          <w:p w14:paraId="2308D651"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single" w:sz="8" w:space="0" w:color="152935"/>
              <w:right w:val="single" w:sz="8" w:space="0" w:color="E0E0E0"/>
            </w:tcBorders>
            <w:shd w:val="clear" w:color="auto" w:fill="FFFFFF"/>
            <w:vAlign w:val="bottom"/>
          </w:tcPr>
          <w:p w14:paraId="25129B6C"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PEBS</w:t>
            </w:r>
          </w:p>
        </w:tc>
        <w:tc>
          <w:tcPr>
            <w:tcW w:w="1099" w:type="dxa"/>
            <w:tcBorders>
              <w:top w:val="nil"/>
              <w:left w:val="single" w:sz="8" w:space="0" w:color="E0E0E0"/>
              <w:bottom w:val="single" w:sz="8" w:space="0" w:color="152935"/>
              <w:right w:val="nil"/>
            </w:tcBorders>
            <w:shd w:val="clear" w:color="auto" w:fill="FFFFFF"/>
            <w:vAlign w:val="bottom"/>
          </w:tcPr>
          <w:p w14:paraId="55E14856" w14:textId="77777777" w:rsidR="002C5100" w:rsidRPr="002C5100" w:rsidRDefault="002C5100" w:rsidP="002C5100">
            <w:pPr>
              <w:autoSpaceDE w:val="0"/>
              <w:autoSpaceDN w:val="0"/>
              <w:adjustRightInd w:val="0"/>
              <w:spacing w:after="0" w:line="320" w:lineRule="atLeast"/>
              <w:ind w:left="60" w:right="60"/>
              <w:jc w:val="center"/>
              <w:rPr>
                <w:rFonts w:ascii="Arial" w:hAnsi="Arial" w:cs="Arial"/>
                <w:color w:val="264A60"/>
                <w:sz w:val="18"/>
                <w:szCs w:val="18"/>
              </w:rPr>
            </w:pPr>
            <w:r w:rsidRPr="002C5100">
              <w:rPr>
                <w:rFonts w:ascii="Arial" w:hAnsi="Arial" w:cs="Arial"/>
                <w:color w:val="264A60"/>
                <w:sz w:val="18"/>
                <w:szCs w:val="18"/>
              </w:rPr>
              <w:t>DOIS</w:t>
            </w:r>
          </w:p>
        </w:tc>
      </w:tr>
      <w:tr w:rsidR="002C5100" w:rsidRPr="002C5100" w14:paraId="153D71AB" w14:textId="77777777">
        <w:trPr>
          <w:cantSplit/>
        </w:trPr>
        <w:tc>
          <w:tcPr>
            <w:tcW w:w="836" w:type="dxa"/>
            <w:vMerge w:val="restart"/>
            <w:tcBorders>
              <w:top w:val="single" w:sz="8" w:space="0" w:color="152935"/>
              <w:left w:val="nil"/>
              <w:bottom w:val="nil"/>
              <w:right w:val="nil"/>
            </w:tcBorders>
            <w:shd w:val="clear" w:color="auto" w:fill="E0E0E0"/>
          </w:tcPr>
          <w:p w14:paraId="4132DDC1"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PEBS</w:t>
            </w:r>
          </w:p>
        </w:tc>
        <w:tc>
          <w:tcPr>
            <w:tcW w:w="2133" w:type="dxa"/>
            <w:tcBorders>
              <w:top w:val="single" w:sz="8" w:space="0" w:color="152935"/>
              <w:left w:val="nil"/>
              <w:bottom w:val="single" w:sz="8" w:space="0" w:color="AEAEAE"/>
              <w:right w:val="nil"/>
            </w:tcBorders>
            <w:shd w:val="clear" w:color="auto" w:fill="E0E0E0"/>
          </w:tcPr>
          <w:p w14:paraId="57720164"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Pearson Correlation</w:t>
            </w:r>
          </w:p>
        </w:tc>
        <w:tc>
          <w:tcPr>
            <w:tcW w:w="1099" w:type="dxa"/>
            <w:tcBorders>
              <w:top w:val="single" w:sz="8" w:space="0" w:color="152935"/>
              <w:left w:val="nil"/>
              <w:bottom w:val="single" w:sz="8" w:space="0" w:color="AEAEAE"/>
              <w:right w:val="single" w:sz="8" w:space="0" w:color="E0E0E0"/>
            </w:tcBorders>
            <w:shd w:val="clear" w:color="auto" w:fill="F9F9FB"/>
          </w:tcPr>
          <w:p w14:paraId="4BAC2FB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w:t>
            </w:r>
          </w:p>
        </w:tc>
        <w:tc>
          <w:tcPr>
            <w:tcW w:w="1099" w:type="dxa"/>
            <w:tcBorders>
              <w:top w:val="single" w:sz="8" w:space="0" w:color="152935"/>
              <w:left w:val="single" w:sz="8" w:space="0" w:color="E0E0E0"/>
              <w:bottom w:val="single" w:sz="8" w:space="0" w:color="AEAEAE"/>
              <w:right w:val="nil"/>
            </w:tcBorders>
            <w:shd w:val="clear" w:color="auto" w:fill="F9F9FB"/>
          </w:tcPr>
          <w:p w14:paraId="27AF903E"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-.278</w:t>
            </w:r>
            <w:r w:rsidRPr="002C5100">
              <w:rPr>
                <w:rFonts w:ascii="Arial" w:hAnsi="Arial" w:cs="Arial"/>
                <w:color w:val="010205"/>
                <w:sz w:val="18"/>
                <w:szCs w:val="18"/>
                <w:vertAlign w:val="superscript"/>
              </w:rPr>
              <w:t>*</w:t>
            </w:r>
          </w:p>
        </w:tc>
      </w:tr>
      <w:tr w:rsidR="002C5100" w:rsidRPr="002C5100" w14:paraId="1CD0135E" w14:textId="77777777">
        <w:trPr>
          <w:cantSplit/>
        </w:trPr>
        <w:tc>
          <w:tcPr>
            <w:tcW w:w="836" w:type="dxa"/>
            <w:vMerge/>
            <w:tcBorders>
              <w:top w:val="single" w:sz="8" w:space="0" w:color="152935"/>
              <w:left w:val="nil"/>
              <w:bottom w:val="nil"/>
              <w:right w:val="nil"/>
            </w:tcBorders>
            <w:shd w:val="clear" w:color="auto" w:fill="E0E0E0"/>
          </w:tcPr>
          <w:p w14:paraId="713E6A1C"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14:paraId="0279AED5"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Sig. (2-tailed)</w:t>
            </w:r>
          </w:p>
        </w:tc>
        <w:tc>
          <w:tcPr>
            <w:tcW w:w="1099" w:type="dxa"/>
            <w:tcBorders>
              <w:top w:val="single" w:sz="8" w:space="0" w:color="AEAEAE"/>
              <w:left w:val="nil"/>
              <w:bottom w:val="single" w:sz="8" w:space="0" w:color="AEAEAE"/>
              <w:right w:val="single" w:sz="8" w:space="0" w:color="E0E0E0"/>
            </w:tcBorders>
            <w:shd w:val="clear" w:color="auto" w:fill="F9F9FB"/>
            <w:vAlign w:val="center"/>
          </w:tcPr>
          <w:p w14:paraId="1134E232"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1099" w:type="dxa"/>
            <w:tcBorders>
              <w:top w:val="single" w:sz="8" w:space="0" w:color="AEAEAE"/>
              <w:left w:val="single" w:sz="8" w:space="0" w:color="E0E0E0"/>
              <w:bottom w:val="single" w:sz="8" w:space="0" w:color="AEAEAE"/>
              <w:right w:val="nil"/>
            </w:tcBorders>
            <w:shd w:val="clear" w:color="auto" w:fill="F9F9FB"/>
          </w:tcPr>
          <w:p w14:paraId="34D65037"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.015</w:t>
            </w:r>
          </w:p>
        </w:tc>
      </w:tr>
      <w:tr w:rsidR="002C5100" w:rsidRPr="002C5100" w14:paraId="14FDB0F7" w14:textId="77777777">
        <w:trPr>
          <w:cantSplit/>
        </w:trPr>
        <w:tc>
          <w:tcPr>
            <w:tcW w:w="836" w:type="dxa"/>
            <w:vMerge/>
            <w:tcBorders>
              <w:top w:val="single" w:sz="8" w:space="0" w:color="152935"/>
              <w:left w:val="nil"/>
              <w:bottom w:val="nil"/>
              <w:right w:val="nil"/>
            </w:tcBorders>
            <w:shd w:val="clear" w:color="auto" w:fill="E0E0E0"/>
          </w:tcPr>
          <w:p w14:paraId="7583B844"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nil"/>
              <w:right w:val="nil"/>
            </w:tcBorders>
            <w:shd w:val="clear" w:color="auto" w:fill="E0E0E0"/>
          </w:tcPr>
          <w:p w14:paraId="5940EE9B"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N</w:t>
            </w:r>
          </w:p>
        </w:tc>
        <w:tc>
          <w:tcPr>
            <w:tcW w:w="1099" w:type="dxa"/>
            <w:tcBorders>
              <w:top w:val="single" w:sz="8" w:space="0" w:color="AEAEAE"/>
              <w:left w:val="nil"/>
              <w:bottom w:val="nil"/>
              <w:right w:val="single" w:sz="8" w:space="0" w:color="E0E0E0"/>
            </w:tcBorders>
            <w:shd w:val="clear" w:color="auto" w:fill="F9F9FB"/>
          </w:tcPr>
          <w:p w14:paraId="2B0E8B5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76</w:t>
            </w:r>
          </w:p>
        </w:tc>
        <w:tc>
          <w:tcPr>
            <w:tcW w:w="1099" w:type="dxa"/>
            <w:tcBorders>
              <w:top w:val="single" w:sz="8" w:space="0" w:color="AEAEAE"/>
              <w:left w:val="single" w:sz="8" w:space="0" w:color="E0E0E0"/>
              <w:bottom w:val="nil"/>
              <w:right w:val="nil"/>
            </w:tcBorders>
            <w:shd w:val="clear" w:color="auto" w:fill="F9F9FB"/>
          </w:tcPr>
          <w:p w14:paraId="6804A368"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76</w:t>
            </w:r>
          </w:p>
        </w:tc>
      </w:tr>
      <w:tr w:rsidR="002C5100" w:rsidRPr="002C5100" w14:paraId="38C3CB1C" w14:textId="77777777">
        <w:trPr>
          <w:cantSplit/>
        </w:trPr>
        <w:tc>
          <w:tcPr>
            <w:tcW w:w="836" w:type="dxa"/>
            <w:vMerge w:val="restart"/>
            <w:tcBorders>
              <w:top w:val="single" w:sz="8" w:space="0" w:color="AEAEAE"/>
              <w:left w:val="nil"/>
              <w:bottom w:val="single" w:sz="8" w:space="0" w:color="152935"/>
              <w:right w:val="nil"/>
            </w:tcBorders>
            <w:shd w:val="clear" w:color="auto" w:fill="E0E0E0"/>
          </w:tcPr>
          <w:p w14:paraId="637AA196"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DOIS</w:t>
            </w:r>
          </w:p>
        </w:tc>
        <w:tc>
          <w:tcPr>
            <w:tcW w:w="2133" w:type="dxa"/>
            <w:tcBorders>
              <w:top w:val="single" w:sz="8" w:space="0" w:color="AEAEAE"/>
              <w:left w:val="nil"/>
              <w:bottom w:val="single" w:sz="8" w:space="0" w:color="AEAEAE"/>
              <w:right w:val="nil"/>
            </w:tcBorders>
            <w:shd w:val="clear" w:color="auto" w:fill="E0E0E0"/>
          </w:tcPr>
          <w:p w14:paraId="7295D79F"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Pearson Correlation</w:t>
            </w:r>
          </w:p>
        </w:tc>
        <w:tc>
          <w:tcPr>
            <w:tcW w:w="1099" w:type="dxa"/>
            <w:tcBorders>
              <w:top w:val="single" w:sz="8" w:space="0" w:color="AEAEAE"/>
              <w:left w:val="nil"/>
              <w:bottom w:val="single" w:sz="8" w:space="0" w:color="AEAEAE"/>
              <w:right w:val="single" w:sz="8" w:space="0" w:color="E0E0E0"/>
            </w:tcBorders>
            <w:shd w:val="clear" w:color="auto" w:fill="F9F9FB"/>
          </w:tcPr>
          <w:p w14:paraId="797DF0AF"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-.278</w:t>
            </w:r>
            <w:r w:rsidRPr="002C5100">
              <w:rPr>
                <w:rFonts w:ascii="Arial" w:hAnsi="Arial" w:cs="Arial"/>
                <w:color w:val="010205"/>
                <w:sz w:val="18"/>
                <w:szCs w:val="18"/>
                <w:vertAlign w:val="superscript"/>
              </w:rPr>
              <w:t>*</w:t>
            </w:r>
          </w:p>
        </w:tc>
        <w:tc>
          <w:tcPr>
            <w:tcW w:w="1099" w:type="dxa"/>
            <w:tcBorders>
              <w:top w:val="single" w:sz="8" w:space="0" w:color="AEAEAE"/>
              <w:left w:val="single" w:sz="8" w:space="0" w:color="E0E0E0"/>
              <w:bottom w:val="single" w:sz="8" w:space="0" w:color="AEAEAE"/>
              <w:right w:val="nil"/>
            </w:tcBorders>
            <w:shd w:val="clear" w:color="auto" w:fill="F9F9FB"/>
          </w:tcPr>
          <w:p w14:paraId="6F876893"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w:t>
            </w:r>
          </w:p>
        </w:tc>
      </w:tr>
      <w:tr w:rsidR="002C5100" w:rsidRPr="002C5100" w14:paraId="3C1C247C" w14:textId="77777777">
        <w:trPr>
          <w:cantSplit/>
        </w:trPr>
        <w:tc>
          <w:tcPr>
            <w:tcW w:w="836" w:type="dxa"/>
            <w:vMerge/>
            <w:tcBorders>
              <w:top w:val="single" w:sz="8" w:space="0" w:color="AEAEAE"/>
              <w:left w:val="nil"/>
              <w:bottom w:val="single" w:sz="8" w:space="0" w:color="152935"/>
              <w:right w:val="nil"/>
            </w:tcBorders>
            <w:shd w:val="clear" w:color="auto" w:fill="E0E0E0"/>
          </w:tcPr>
          <w:p w14:paraId="4A53C6D1" w14:textId="77777777" w:rsidR="002C5100" w:rsidRPr="002C5100" w:rsidRDefault="002C5100" w:rsidP="002C5100">
            <w:pPr>
              <w:autoSpaceDE w:val="0"/>
              <w:autoSpaceDN w:val="0"/>
              <w:adjustRightInd w:val="0"/>
              <w:spacing w:after="0" w:line="240" w:lineRule="auto"/>
              <w:rPr>
                <w:rFonts w:ascii="Arial" w:hAnsi="Arial" w:cs="Arial"/>
                <w:color w:val="010205"/>
                <w:sz w:val="18"/>
                <w:szCs w:val="18"/>
              </w:rPr>
            </w:pPr>
          </w:p>
        </w:tc>
        <w:tc>
          <w:tcPr>
            <w:tcW w:w="2133" w:type="dxa"/>
            <w:tcBorders>
              <w:top w:val="single" w:sz="8" w:space="0" w:color="AEAEAE"/>
              <w:left w:val="nil"/>
              <w:bottom w:val="single" w:sz="8" w:space="0" w:color="AEAEAE"/>
              <w:right w:val="nil"/>
            </w:tcBorders>
            <w:shd w:val="clear" w:color="auto" w:fill="E0E0E0"/>
          </w:tcPr>
          <w:p w14:paraId="0AFF0B02"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Sig. (2-tailed)</w:t>
            </w:r>
          </w:p>
        </w:tc>
        <w:tc>
          <w:tcPr>
            <w:tcW w:w="1099" w:type="dxa"/>
            <w:tcBorders>
              <w:top w:val="single" w:sz="8" w:space="0" w:color="AEAEAE"/>
              <w:left w:val="nil"/>
              <w:bottom w:val="single" w:sz="8" w:space="0" w:color="AEAEAE"/>
              <w:right w:val="single" w:sz="8" w:space="0" w:color="E0E0E0"/>
            </w:tcBorders>
            <w:shd w:val="clear" w:color="auto" w:fill="F9F9FB"/>
          </w:tcPr>
          <w:p w14:paraId="7555FF5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.015</w:t>
            </w:r>
          </w:p>
        </w:tc>
        <w:tc>
          <w:tcPr>
            <w:tcW w:w="1099" w:type="dxa"/>
            <w:tcBorders>
              <w:top w:val="single" w:sz="8" w:space="0" w:color="AEAEAE"/>
              <w:left w:val="single" w:sz="8" w:space="0" w:color="E0E0E0"/>
              <w:bottom w:val="single" w:sz="8" w:space="0" w:color="AEAEAE"/>
              <w:right w:val="nil"/>
            </w:tcBorders>
            <w:shd w:val="clear" w:color="auto" w:fill="F9F9FB"/>
            <w:vAlign w:val="center"/>
          </w:tcPr>
          <w:p w14:paraId="7F31FF4D"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r>
      <w:tr w:rsidR="002C5100" w:rsidRPr="002C5100" w14:paraId="0E8239C3" w14:textId="77777777">
        <w:trPr>
          <w:cantSplit/>
        </w:trPr>
        <w:tc>
          <w:tcPr>
            <w:tcW w:w="836" w:type="dxa"/>
            <w:vMerge/>
            <w:tcBorders>
              <w:top w:val="single" w:sz="8" w:space="0" w:color="AEAEAE"/>
              <w:left w:val="nil"/>
              <w:bottom w:val="single" w:sz="8" w:space="0" w:color="152935"/>
              <w:right w:val="nil"/>
            </w:tcBorders>
            <w:shd w:val="clear" w:color="auto" w:fill="E0E0E0"/>
          </w:tcPr>
          <w:p w14:paraId="1EB07819" w14:textId="77777777" w:rsidR="002C5100" w:rsidRPr="002C5100" w:rsidRDefault="002C5100" w:rsidP="002C5100">
            <w:pPr>
              <w:autoSpaceDE w:val="0"/>
              <w:autoSpaceDN w:val="0"/>
              <w:adjustRightInd w:val="0"/>
              <w:spacing w:after="0" w:line="240" w:lineRule="auto"/>
              <w:rPr>
                <w:rFonts w:ascii="Times New Roman" w:hAnsi="Times New Roman" w:cs="Times New Roman"/>
                <w:sz w:val="24"/>
                <w:szCs w:val="24"/>
              </w:rPr>
            </w:pPr>
          </w:p>
        </w:tc>
        <w:tc>
          <w:tcPr>
            <w:tcW w:w="2133" w:type="dxa"/>
            <w:tcBorders>
              <w:top w:val="single" w:sz="8" w:space="0" w:color="AEAEAE"/>
              <w:left w:val="nil"/>
              <w:bottom w:val="single" w:sz="8" w:space="0" w:color="152935"/>
              <w:right w:val="nil"/>
            </w:tcBorders>
            <w:shd w:val="clear" w:color="auto" w:fill="E0E0E0"/>
          </w:tcPr>
          <w:p w14:paraId="72FC22C2" w14:textId="77777777" w:rsidR="002C5100" w:rsidRPr="002C5100" w:rsidRDefault="002C5100" w:rsidP="002C5100">
            <w:pPr>
              <w:autoSpaceDE w:val="0"/>
              <w:autoSpaceDN w:val="0"/>
              <w:adjustRightInd w:val="0"/>
              <w:spacing w:after="0" w:line="320" w:lineRule="atLeast"/>
              <w:ind w:left="60" w:right="60"/>
              <w:rPr>
                <w:rFonts w:ascii="Arial" w:hAnsi="Arial" w:cs="Arial"/>
                <w:color w:val="264A60"/>
                <w:sz w:val="18"/>
                <w:szCs w:val="18"/>
              </w:rPr>
            </w:pPr>
            <w:r w:rsidRPr="002C5100">
              <w:rPr>
                <w:rFonts w:ascii="Arial" w:hAnsi="Arial" w:cs="Arial"/>
                <w:color w:val="264A60"/>
                <w:sz w:val="18"/>
                <w:szCs w:val="18"/>
              </w:rPr>
              <w:t>N</w:t>
            </w:r>
          </w:p>
        </w:tc>
        <w:tc>
          <w:tcPr>
            <w:tcW w:w="1099" w:type="dxa"/>
            <w:tcBorders>
              <w:top w:val="single" w:sz="8" w:space="0" w:color="AEAEAE"/>
              <w:left w:val="nil"/>
              <w:bottom w:val="single" w:sz="8" w:space="0" w:color="152935"/>
              <w:right w:val="single" w:sz="8" w:space="0" w:color="E0E0E0"/>
            </w:tcBorders>
            <w:shd w:val="clear" w:color="auto" w:fill="F9F9FB"/>
          </w:tcPr>
          <w:p w14:paraId="4DCE57D9"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76</w:t>
            </w:r>
          </w:p>
        </w:tc>
        <w:tc>
          <w:tcPr>
            <w:tcW w:w="1099" w:type="dxa"/>
            <w:tcBorders>
              <w:top w:val="single" w:sz="8" w:space="0" w:color="AEAEAE"/>
              <w:left w:val="single" w:sz="8" w:space="0" w:color="E0E0E0"/>
              <w:bottom w:val="single" w:sz="8" w:space="0" w:color="152935"/>
              <w:right w:val="nil"/>
            </w:tcBorders>
            <w:shd w:val="clear" w:color="auto" w:fill="F9F9FB"/>
          </w:tcPr>
          <w:p w14:paraId="000D04EA" w14:textId="77777777" w:rsidR="002C5100" w:rsidRPr="002C5100" w:rsidRDefault="002C5100" w:rsidP="002C5100">
            <w:pPr>
              <w:autoSpaceDE w:val="0"/>
              <w:autoSpaceDN w:val="0"/>
              <w:adjustRightInd w:val="0"/>
              <w:spacing w:after="0" w:line="320" w:lineRule="atLeast"/>
              <w:ind w:left="60" w:right="60"/>
              <w:jc w:val="right"/>
              <w:rPr>
                <w:rFonts w:ascii="Arial" w:hAnsi="Arial" w:cs="Arial"/>
                <w:color w:val="010205"/>
                <w:sz w:val="18"/>
                <w:szCs w:val="18"/>
              </w:rPr>
            </w:pPr>
            <w:r w:rsidRPr="002C5100">
              <w:rPr>
                <w:rFonts w:ascii="Arial" w:hAnsi="Arial" w:cs="Arial"/>
                <w:color w:val="010205"/>
                <w:sz w:val="18"/>
                <w:szCs w:val="18"/>
              </w:rPr>
              <w:t>176</w:t>
            </w:r>
          </w:p>
        </w:tc>
      </w:tr>
      <w:tr w:rsidR="002C5100" w:rsidRPr="002C5100" w14:paraId="40F78808" w14:textId="77777777">
        <w:trPr>
          <w:cantSplit/>
        </w:trPr>
        <w:tc>
          <w:tcPr>
            <w:tcW w:w="5167" w:type="dxa"/>
            <w:gridSpan w:val="4"/>
            <w:tcBorders>
              <w:top w:val="nil"/>
              <w:left w:val="nil"/>
              <w:bottom w:val="nil"/>
              <w:right w:val="nil"/>
            </w:tcBorders>
            <w:shd w:val="clear" w:color="auto" w:fill="FFFFFF"/>
          </w:tcPr>
          <w:p w14:paraId="34EE9C86" w14:textId="77777777" w:rsidR="002C5100" w:rsidRPr="002C5100" w:rsidRDefault="002C5100" w:rsidP="002C5100">
            <w:pPr>
              <w:autoSpaceDE w:val="0"/>
              <w:autoSpaceDN w:val="0"/>
              <w:adjustRightInd w:val="0"/>
              <w:spacing w:after="0" w:line="320" w:lineRule="atLeast"/>
              <w:ind w:left="60" w:right="60"/>
              <w:rPr>
                <w:rFonts w:ascii="Arial" w:hAnsi="Arial" w:cs="Arial"/>
                <w:color w:val="010205"/>
                <w:sz w:val="18"/>
                <w:szCs w:val="18"/>
              </w:rPr>
            </w:pPr>
            <w:r w:rsidRPr="002C5100">
              <w:rPr>
                <w:rFonts w:ascii="Arial" w:hAnsi="Arial" w:cs="Arial"/>
                <w:color w:val="010205"/>
                <w:sz w:val="18"/>
                <w:szCs w:val="18"/>
              </w:rPr>
              <w:t>*. Correlation is significant at the 0.05 level (2-tailed).</w:t>
            </w:r>
          </w:p>
        </w:tc>
      </w:tr>
    </w:tbl>
    <w:p w14:paraId="75266D6D" w14:textId="77777777" w:rsidR="002C5100" w:rsidRPr="002C5100" w:rsidRDefault="002C5100" w:rsidP="002C5100">
      <w:pPr>
        <w:autoSpaceDE w:val="0"/>
        <w:autoSpaceDN w:val="0"/>
        <w:adjustRightInd w:val="0"/>
        <w:spacing w:after="0" w:line="240" w:lineRule="auto"/>
        <w:rPr>
          <w:rFonts w:ascii="Courier New" w:hAnsi="Courier New" w:cs="Courier New"/>
          <w:color w:val="000000"/>
          <w:sz w:val="18"/>
          <w:szCs w:val="18"/>
        </w:rPr>
      </w:pPr>
    </w:p>
    <w:p w14:paraId="5E40DAB8" w14:textId="77777777" w:rsidR="002C5100" w:rsidRPr="002C5100" w:rsidRDefault="002C5100" w:rsidP="002C5100">
      <w:pPr>
        <w:autoSpaceDE w:val="0"/>
        <w:autoSpaceDN w:val="0"/>
        <w:adjustRightInd w:val="0"/>
        <w:spacing w:after="0" w:line="400" w:lineRule="atLeast"/>
        <w:rPr>
          <w:rFonts w:ascii="Times New Roman" w:hAnsi="Times New Roman" w:cs="Times New Roman"/>
          <w:sz w:val="24"/>
          <w:szCs w:val="24"/>
        </w:rPr>
      </w:pPr>
    </w:p>
    <w:p w14:paraId="28C1123C" w14:textId="77777777" w:rsidR="002C5100" w:rsidRPr="002C5100" w:rsidRDefault="002C5100" w:rsidP="002C5100">
      <w:pPr>
        <w:rPr>
          <w:lang w:val="en-GB"/>
        </w:rPr>
      </w:pPr>
    </w:p>
    <w:sectPr w:rsidR="002C5100" w:rsidRPr="002C5100">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B202D" w14:textId="77777777" w:rsidR="004B734B" w:rsidRDefault="004B734B" w:rsidP="00BE1CC1">
      <w:pPr>
        <w:spacing w:after="0" w:line="240" w:lineRule="auto"/>
      </w:pPr>
      <w:r>
        <w:separator/>
      </w:r>
    </w:p>
  </w:endnote>
  <w:endnote w:type="continuationSeparator" w:id="0">
    <w:p w14:paraId="10FBB128" w14:textId="77777777" w:rsidR="004B734B" w:rsidRDefault="004B734B" w:rsidP="00BE1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587282"/>
      <w:docPartObj>
        <w:docPartGallery w:val="Page Numbers (Bottom of Page)"/>
        <w:docPartUnique/>
      </w:docPartObj>
    </w:sdtPr>
    <w:sdtEndPr>
      <w:rPr>
        <w:noProof/>
      </w:rPr>
    </w:sdtEndPr>
    <w:sdtContent>
      <w:p w14:paraId="445A3830" w14:textId="65F36E7A" w:rsidR="002C5100" w:rsidRDefault="004B5228">
        <w:pPr>
          <w:pStyle w:val="Footer"/>
          <w:jc w:val="right"/>
        </w:pPr>
      </w:p>
    </w:sdtContent>
  </w:sdt>
  <w:p w14:paraId="15F8938C" w14:textId="77777777" w:rsidR="002C5100" w:rsidRDefault="002C51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A4403" w14:textId="77777777" w:rsidR="004B734B" w:rsidRDefault="004B734B" w:rsidP="00BE1CC1">
      <w:pPr>
        <w:spacing w:after="0" w:line="240" w:lineRule="auto"/>
      </w:pPr>
      <w:r>
        <w:separator/>
      </w:r>
    </w:p>
  </w:footnote>
  <w:footnote w:type="continuationSeparator" w:id="0">
    <w:p w14:paraId="7276DD9C" w14:textId="77777777" w:rsidR="004B734B" w:rsidRDefault="004B734B" w:rsidP="00BE1C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FF8"/>
    <w:rsid w:val="0000127B"/>
    <w:rsid w:val="000078BD"/>
    <w:rsid w:val="000101C9"/>
    <w:rsid w:val="00017C29"/>
    <w:rsid w:val="00062C1D"/>
    <w:rsid w:val="0006428D"/>
    <w:rsid w:val="00066B94"/>
    <w:rsid w:val="0007367B"/>
    <w:rsid w:val="00093EC5"/>
    <w:rsid w:val="000A115B"/>
    <w:rsid w:val="000A219B"/>
    <w:rsid w:val="000B2E37"/>
    <w:rsid w:val="000C127B"/>
    <w:rsid w:val="000C4D6B"/>
    <w:rsid w:val="000C5289"/>
    <w:rsid w:val="000E1323"/>
    <w:rsid w:val="000E2550"/>
    <w:rsid w:val="000E2FAE"/>
    <w:rsid w:val="000E6065"/>
    <w:rsid w:val="000F07F5"/>
    <w:rsid w:val="000F0906"/>
    <w:rsid w:val="000F3654"/>
    <w:rsid w:val="0010509C"/>
    <w:rsid w:val="001131F0"/>
    <w:rsid w:val="00120334"/>
    <w:rsid w:val="001232EC"/>
    <w:rsid w:val="00124433"/>
    <w:rsid w:val="00140A24"/>
    <w:rsid w:val="0014142D"/>
    <w:rsid w:val="00147163"/>
    <w:rsid w:val="0015768B"/>
    <w:rsid w:val="00160D03"/>
    <w:rsid w:val="001731F2"/>
    <w:rsid w:val="00173A45"/>
    <w:rsid w:val="00176873"/>
    <w:rsid w:val="0017718F"/>
    <w:rsid w:val="00183C3C"/>
    <w:rsid w:val="0018556E"/>
    <w:rsid w:val="00187A7C"/>
    <w:rsid w:val="001969E2"/>
    <w:rsid w:val="0019733B"/>
    <w:rsid w:val="001A2E13"/>
    <w:rsid w:val="001B7363"/>
    <w:rsid w:val="001C3EDF"/>
    <w:rsid w:val="001D20F9"/>
    <w:rsid w:val="001E4E34"/>
    <w:rsid w:val="001E6B7E"/>
    <w:rsid w:val="00200455"/>
    <w:rsid w:val="00220906"/>
    <w:rsid w:val="0023533B"/>
    <w:rsid w:val="00236507"/>
    <w:rsid w:val="00243FB9"/>
    <w:rsid w:val="00254657"/>
    <w:rsid w:val="002547F1"/>
    <w:rsid w:val="00260BEC"/>
    <w:rsid w:val="00272AEC"/>
    <w:rsid w:val="0027567E"/>
    <w:rsid w:val="00285A53"/>
    <w:rsid w:val="00297D1E"/>
    <w:rsid w:val="002A382A"/>
    <w:rsid w:val="002A4DFF"/>
    <w:rsid w:val="002A5405"/>
    <w:rsid w:val="002A7DC2"/>
    <w:rsid w:val="002B7CA3"/>
    <w:rsid w:val="002C0BF8"/>
    <w:rsid w:val="002C0C83"/>
    <w:rsid w:val="002C4862"/>
    <w:rsid w:val="002C5100"/>
    <w:rsid w:val="002D09CB"/>
    <w:rsid w:val="002D5A93"/>
    <w:rsid w:val="002F2DFD"/>
    <w:rsid w:val="002F346F"/>
    <w:rsid w:val="00300C7D"/>
    <w:rsid w:val="00304EA3"/>
    <w:rsid w:val="003262CD"/>
    <w:rsid w:val="0033004D"/>
    <w:rsid w:val="00337087"/>
    <w:rsid w:val="00345028"/>
    <w:rsid w:val="0035479D"/>
    <w:rsid w:val="0036498C"/>
    <w:rsid w:val="00366558"/>
    <w:rsid w:val="00366677"/>
    <w:rsid w:val="00380996"/>
    <w:rsid w:val="00385D77"/>
    <w:rsid w:val="0038704B"/>
    <w:rsid w:val="00395D86"/>
    <w:rsid w:val="003A5D16"/>
    <w:rsid w:val="003B3699"/>
    <w:rsid w:val="003B4D7C"/>
    <w:rsid w:val="003C2CCE"/>
    <w:rsid w:val="003D33F8"/>
    <w:rsid w:val="003E3750"/>
    <w:rsid w:val="003F1E52"/>
    <w:rsid w:val="003F4023"/>
    <w:rsid w:val="003F6181"/>
    <w:rsid w:val="00401311"/>
    <w:rsid w:val="00404790"/>
    <w:rsid w:val="00415CD1"/>
    <w:rsid w:val="00416CE9"/>
    <w:rsid w:val="00425FE6"/>
    <w:rsid w:val="00434636"/>
    <w:rsid w:val="00440607"/>
    <w:rsid w:val="00446DF9"/>
    <w:rsid w:val="00453469"/>
    <w:rsid w:val="0045709B"/>
    <w:rsid w:val="00457590"/>
    <w:rsid w:val="00457E55"/>
    <w:rsid w:val="00462163"/>
    <w:rsid w:val="004645BC"/>
    <w:rsid w:val="004741AA"/>
    <w:rsid w:val="00486361"/>
    <w:rsid w:val="004B06B4"/>
    <w:rsid w:val="004B5228"/>
    <w:rsid w:val="004B734B"/>
    <w:rsid w:val="004C3CFA"/>
    <w:rsid w:val="004D7698"/>
    <w:rsid w:val="004E78D4"/>
    <w:rsid w:val="004F4319"/>
    <w:rsid w:val="00520335"/>
    <w:rsid w:val="00527C88"/>
    <w:rsid w:val="0054152B"/>
    <w:rsid w:val="00541EF8"/>
    <w:rsid w:val="00572E0A"/>
    <w:rsid w:val="00572FCB"/>
    <w:rsid w:val="005752BB"/>
    <w:rsid w:val="00582408"/>
    <w:rsid w:val="005844E5"/>
    <w:rsid w:val="00590916"/>
    <w:rsid w:val="005939A6"/>
    <w:rsid w:val="005A5F27"/>
    <w:rsid w:val="005B08BD"/>
    <w:rsid w:val="005B3CBC"/>
    <w:rsid w:val="005B6E1B"/>
    <w:rsid w:val="005F2774"/>
    <w:rsid w:val="005F51E2"/>
    <w:rsid w:val="005F5669"/>
    <w:rsid w:val="00602C8D"/>
    <w:rsid w:val="00604C0F"/>
    <w:rsid w:val="00614D0D"/>
    <w:rsid w:val="00616FB4"/>
    <w:rsid w:val="00642344"/>
    <w:rsid w:val="00646321"/>
    <w:rsid w:val="006463C5"/>
    <w:rsid w:val="00650602"/>
    <w:rsid w:val="006574F0"/>
    <w:rsid w:val="0066066D"/>
    <w:rsid w:val="00661DD3"/>
    <w:rsid w:val="006637F4"/>
    <w:rsid w:val="0066381F"/>
    <w:rsid w:val="00684D96"/>
    <w:rsid w:val="00695AE1"/>
    <w:rsid w:val="006B2DDC"/>
    <w:rsid w:val="006C3F2E"/>
    <w:rsid w:val="006E0D7E"/>
    <w:rsid w:val="006F3619"/>
    <w:rsid w:val="006F6B13"/>
    <w:rsid w:val="007024DA"/>
    <w:rsid w:val="00703E8E"/>
    <w:rsid w:val="0070590C"/>
    <w:rsid w:val="00712934"/>
    <w:rsid w:val="00721C60"/>
    <w:rsid w:val="00723C11"/>
    <w:rsid w:val="007365B8"/>
    <w:rsid w:val="00743CAD"/>
    <w:rsid w:val="00751829"/>
    <w:rsid w:val="007647D9"/>
    <w:rsid w:val="007839C9"/>
    <w:rsid w:val="007845EF"/>
    <w:rsid w:val="007929B1"/>
    <w:rsid w:val="007D350B"/>
    <w:rsid w:val="007D420E"/>
    <w:rsid w:val="007E49B6"/>
    <w:rsid w:val="007F06B9"/>
    <w:rsid w:val="00804511"/>
    <w:rsid w:val="008056AE"/>
    <w:rsid w:val="00814424"/>
    <w:rsid w:val="00820B0B"/>
    <w:rsid w:val="00822278"/>
    <w:rsid w:val="00822B5D"/>
    <w:rsid w:val="008400EC"/>
    <w:rsid w:val="008420CE"/>
    <w:rsid w:val="00851EC1"/>
    <w:rsid w:val="00852418"/>
    <w:rsid w:val="00857B2D"/>
    <w:rsid w:val="008679BB"/>
    <w:rsid w:val="00886C0D"/>
    <w:rsid w:val="0089390E"/>
    <w:rsid w:val="008944C0"/>
    <w:rsid w:val="0089774B"/>
    <w:rsid w:val="008A7950"/>
    <w:rsid w:val="008B0B7D"/>
    <w:rsid w:val="008B4694"/>
    <w:rsid w:val="008C1DC4"/>
    <w:rsid w:val="008D20DA"/>
    <w:rsid w:val="008F20CD"/>
    <w:rsid w:val="0090183B"/>
    <w:rsid w:val="00912BFD"/>
    <w:rsid w:val="00921998"/>
    <w:rsid w:val="0092238A"/>
    <w:rsid w:val="0092361E"/>
    <w:rsid w:val="00924C1B"/>
    <w:rsid w:val="00927178"/>
    <w:rsid w:val="00950E6B"/>
    <w:rsid w:val="0095651D"/>
    <w:rsid w:val="009716C6"/>
    <w:rsid w:val="009740FC"/>
    <w:rsid w:val="00984BD2"/>
    <w:rsid w:val="00986235"/>
    <w:rsid w:val="00996A8F"/>
    <w:rsid w:val="009978CB"/>
    <w:rsid w:val="00997A6F"/>
    <w:rsid w:val="009B06DD"/>
    <w:rsid w:val="009B16B6"/>
    <w:rsid w:val="009B42A1"/>
    <w:rsid w:val="009D4315"/>
    <w:rsid w:val="00A12B86"/>
    <w:rsid w:val="00A3592C"/>
    <w:rsid w:val="00A37E5C"/>
    <w:rsid w:val="00A51A76"/>
    <w:rsid w:val="00A53995"/>
    <w:rsid w:val="00A622C7"/>
    <w:rsid w:val="00A6482F"/>
    <w:rsid w:val="00A83962"/>
    <w:rsid w:val="00AB51F6"/>
    <w:rsid w:val="00AD6353"/>
    <w:rsid w:val="00AF380C"/>
    <w:rsid w:val="00B1287D"/>
    <w:rsid w:val="00B31F49"/>
    <w:rsid w:val="00B37936"/>
    <w:rsid w:val="00B67178"/>
    <w:rsid w:val="00B67A64"/>
    <w:rsid w:val="00B70E7B"/>
    <w:rsid w:val="00B7195E"/>
    <w:rsid w:val="00B8783A"/>
    <w:rsid w:val="00B91AAD"/>
    <w:rsid w:val="00B93355"/>
    <w:rsid w:val="00B94ED8"/>
    <w:rsid w:val="00B9538A"/>
    <w:rsid w:val="00B95DB8"/>
    <w:rsid w:val="00BB6F20"/>
    <w:rsid w:val="00BD2D58"/>
    <w:rsid w:val="00BE0261"/>
    <w:rsid w:val="00BE1CC1"/>
    <w:rsid w:val="00BF66F5"/>
    <w:rsid w:val="00C2199E"/>
    <w:rsid w:val="00C23856"/>
    <w:rsid w:val="00C30D17"/>
    <w:rsid w:val="00C3654A"/>
    <w:rsid w:val="00C51787"/>
    <w:rsid w:val="00C56975"/>
    <w:rsid w:val="00C71FD9"/>
    <w:rsid w:val="00C9607A"/>
    <w:rsid w:val="00CA1CF4"/>
    <w:rsid w:val="00CB16A5"/>
    <w:rsid w:val="00CC3D88"/>
    <w:rsid w:val="00CC4FF8"/>
    <w:rsid w:val="00CE2519"/>
    <w:rsid w:val="00CE3627"/>
    <w:rsid w:val="00CE437E"/>
    <w:rsid w:val="00CE4F65"/>
    <w:rsid w:val="00D0797C"/>
    <w:rsid w:val="00D07D77"/>
    <w:rsid w:val="00D157B7"/>
    <w:rsid w:val="00D16A55"/>
    <w:rsid w:val="00D2031E"/>
    <w:rsid w:val="00D31377"/>
    <w:rsid w:val="00D35525"/>
    <w:rsid w:val="00D36BB5"/>
    <w:rsid w:val="00D411CC"/>
    <w:rsid w:val="00D60DEE"/>
    <w:rsid w:val="00D70B20"/>
    <w:rsid w:val="00D7189A"/>
    <w:rsid w:val="00D81AC5"/>
    <w:rsid w:val="00D85A3F"/>
    <w:rsid w:val="00D96582"/>
    <w:rsid w:val="00DA1044"/>
    <w:rsid w:val="00DA4087"/>
    <w:rsid w:val="00DA4141"/>
    <w:rsid w:val="00DA540D"/>
    <w:rsid w:val="00DA690A"/>
    <w:rsid w:val="00DA6D37"/>
    <w:rsid w:val="00DB0CB0"/>
    <w:rsid w:val="00DB6496"/>
    <w:rsid w:val="00DC32A6"/>
    <w:rsid w:val="00DC7B40"/>
    <w:rsid w:val="00DD498B"/>
    <w:rsid w:val="00DD56CD"/>
    <w:rsid w:val="00DE3DF7"/>
    <w:rsid w:val="00E046B5"/>
    <w:rsid w:val="00E047E9"/>
    <w:rsid w:val="00E12676"/>
    <w:rsid w:val="00E13FA5"/>
    <w:rsid w:val="00E33F1E"/>
    <w:rsid w:val="00E3493C"/>
    <w:rsid w:val="00E406D0"/>
    <w:rsid w:val="00E41515"/>
    <w:rsid w:val="00E61733"/>
    <w:rsid w:val="00E65A37"/>
    <w:rsid w:val="00E67465"/>
    <w:rsid w:val="00E757B2"/>
    <w:rsid w:val="00E80894"/>
    <w:rsid w:val="00E81CD3"/>
    <w:rsid w:val="00EA13EA"/>
    <w:rsid w:val="00EA5EA5"/>
    <w:rsid w:val="00EC60F6"/>
    <w:rsid w:val="00EE033C"/>
    <w:rsid w:val="00EE4D20"/>
    <w:rsid w:val="00EF27F4"/>
    <w:rsid w:val="00EF71FB"/>
    <w:rsid w:val="00F021CF"/>
    <w:rsid w:val="00F03CA0"/>
    <w:rsid w:val="00F069EF"/>
    <w:rsid w:val="00F07BE2"/>
    <w:rsid w:val="00F152AD"/>
    <w:rsid w:val="00F212E9"/>
    <w:rsid w:val="00F31C54"/>
    <w:rsid w:val="00F32768"/>
    <w:rsid w:val="00F52120"/>
    <w:rsid w:val="00F565DE"/>
    <w:rsid w:val="00F67CA4"/>
    <w:rsid w:val="00F850B1"/>
    <w:rsid w:val="00F878B2"/>
    <w:rsid w:val="00FC1830"/>
    <w:rsid w:val="00FC1CB5"/>
    <w:rsid w:val="00FC349C"/>
    <w:rsid w:val="00FF02F4"/>
    <w:rsid w:val="00FF718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DEED5C"/>
  <w15:chartTrackingRefBased/>
  <w15:docId w15:val="{D23E6515-44A2-44F3-9E53-C230A28C9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1C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2C5100"/>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2C5100"/>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1C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1CC1"/>
  </w:style>
  <w:style w:type="paragraph" w:styleId="Footer">
    <w:name w:val="footer"/>
    <w:basedOn w:val="Normal"/>
    <w:link w:val="FooterChar"/>
    <w:uiPriority w:val="99"/>
    <w:unhideWhenUsed/>
    <w:rsid w:val="00BE1C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1CC1"/>
  </w:style>
  <w:style w:type="paragraph" w:styleId="NormalWeb">
    <w:name w:val="Normal (Web)"/>
    <w:basedOn w:val="Normal"/>
    <w:uiPriority w:val="99"/>
    <w:unhideWhenUsed/>
    <w:rsid w:val="004E78D4"/>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4E78D4"/>
    <w:rPr>
      <w:color w:val="0563C1" w:themeColor="hyperlink"/>
      <w:u w:val="single"/>
    </w:rPr>
  </w:style>
  <w:style w:type="character" w:styleId="UnresolvedMention">
    <w:name w:val="Unresolved Mention"/>
    <w:basedOn w:val="DefaultParagraphFont"/>
    <w:uiPriority w:val="99"/>
    <w:semiHidden/>
    <w:unhideWhenUsed/>
    <w:rsid w:val="00695AE1"/>
    <w:rPr>
      <w:color w:val="605E5C"/>
      <w:shd w:val="clear" w:color="auto" w:fill="E1DFDD"/>
    </w:rPr>
  </w:style>
  <w:style w:type="character" w:customStyle="1" w:styleId="Heading1Char">
    <w:name w:val="Heading 1 Char"/>
    <w:basedOn w:val="DefaultParagraphFont"/>
    <w:link w:val="Heading1"/>
    <w:uiPriority w:val="9"/>
    <w:rsid w:val="00F31C5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31C54"/>
    <w:pPr>
      <w:outlineLvl w:val="9"/>
    </w:pPr>
    <w:rPr>
      <w:lang w:val="en-US"/>
    </w:rPr>
  </w:style>
  <w:style w:type="paragraph" w:styleId="TOC1">
    <w:name w:val="toc 1"/>
    <w:basedOn w:val="Normal"/>
    <w:next w:val="Normal"/>
    <w:autoRedefine/>
    <w:uiPriority w:val="39"/>
    <w:unhideWhenUsed/>
    <w:rsid w:val="00F31C54"/>
    <w:pPr>
      <w:tabs>
        <w:tab w:val="right" w:leader="dot" w:pos="9016"/>
      </w:tabs>
      <w:spacing w:after="100"/>
    </w:pPr>
  </w:style>
  <w:style w:type="paragraph" w:styleId="TOC2">
    <w:name w:val="toc 2"/>
    <w:basedOn w:val="Normal"/>
    <w:next w:val="Normal"/>
    <w:autoRedefine/>
    <w:uiPriority w:val="39"/>
    <w:unhideWhenUsed/>
    <w:rsid w:val="00F31C54"/>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F31C54"/>
    <w:pPr>
      <w:spacing w:after="100"/>
      <w:ind w:left="440"/>
    </w:pPr>
    <w:rPr>
      <w:rFonts w:eastAsiaTheme="minorEastAsia" w:cs="Times New Roman"/>
      <w:lang w:val="en-US"/>
    </w:rPr>
  </w:style>
  <w:style w:type="table" w:styleId="TableGrid">
    <w:name w:val="Table Grid"/>
    <w:basedOn w:val="TableNormal"/>
    <w:uiPriority w:val="39"/>
    <w:rsid w:val="002C510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9"/>
    <w:rsid w:val="002C5100"/>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2C5100"/>
    <w:rPr>
      <w:rFonts w:ascii="Courier New" w:hAnsi="Courier New" w:cs="Courier New"/>
      <w:b/>
      <w:bCs/>
      <w:color w:val="000000"/>
      <w:sz w:val="26"/>
      <w:szCs w:val="26"/>
    </w:rPr>
  </w:style>
  <w:style w:type="numbering" w:customStyle="1" w:styleId="NoList1">
    <w:name w:val="No List1"/>
    <w:next w:val="NoList"/>
    <w:uiPriority w:val="99"/>
    <w:semiHidden/>
    <w:unhideWhenUsed/>
    <w:rsid w:val="002C5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035116">
      <w:bodyDiv w:val="1"/>
      <w:marLeft w:val="0"/>
      <w:marRight w:val="0"/>
      <w:marTop w:val="0"/>
      <w:marBottom w:val="0"/>
      <w:divBdr>
        <w:top w:val="none" w:sz="0" w:space="0" w:color="auto"/>
        <w:left w:val="none" w:sz="0" w:space="0" w:color="auto"/>
        <w:bottom w:val="none" w:sz="0" w:space="0" w:color="auto"/>
        <w:right w:val="none" w:sz="0" w:space="0" w:color="auto"/>
      </w:divBdr>
    </w:div>
    <w:div w:id="1050765879">
      <w:bodyDiv w:val="1"/>
      <w:marLeft w:val="0"/>
      <w:marRight w:val="0"/>
      <w:marTop w:val="0"/>
      <w:marBottom w:val="0"/>
      <w:divBdr>
        <w:top w:val="none" w:sz="0" w:space="0" w:color="auto"/>
        <w:left w:val="none" w:sz="0" w:space="0" w:color="auto"/>
        <w:bottom w:val="none" w:sz="0" w:space="0" w:color="auto"/>
        <w:right w:val="none" w:sz="0" w:space="0" w:color="auto"/>
      </w:divBdr>
    </w:div>
    <w:div w:id="1218542778">
      <w:bodyDiv w:val="1"/>
      <w:marLeft w:val="0"/>
      <w:marRight w:val="0"/>
      <w:marTop w:val="0"/>
      <w:marBottom w:val="0"/>
      <w:divBdr>
        <w:top w:val="none" w:sz="0" w:space="0" w:color="auto"/>
        <w:left w:val="none" w:sz="0" w:space="0" w:color="auto"/>
        <w:bottom w:val="none" w:sz="0" w:space="0" w:color="auto"/>
        <w:right w:val="none" w:sz="0" w:space="0" w:color="auto"/>
      </w:divBdr>
    </w:div>
    <w:div w:id="1352218316">
      <w:bodyDiv w:val="1"/>
      <w:marLeft w:val="0"/>
      <w:marRight w:val="0"/>
      <w:marTop w:val="0"/>
      <w:marBottom w:val="0"/>
      <w:divBdr>
        <w:top w:val="none" w:sz="0" w:space="0" w:color="auto"/>
        <w:left w:val="none" w:sz="0" w:space="0" w:color="auto"/>
        <w:bottom w:val="none" w:sz="0" w:space="0" w:color="auto"/>
        <w:right w:val="none" w:sz="0" w:space="0" w:color="auto"/>
      </w:divBdr>
    </w:div>
    <w:div w:id="1370182057">
      <w:bodyDiv w:val="1"/>
      <w:marLeft w:val="0"/>
      <w:marRight w:val="0"/>
      <w:marTop w:val="0"/>
      <w:marBottom w:val="0"/>
      <w:divBdr>
        <w:top w:val="none" w:sz="0" w:space="0" w:color="auto"/>
        <w:left w:val="none" w:sz="0" w:space="0" w:color="auto"/>
        <w:bottom w:val="none" w:sz="0" w:space="0" w:color="auto"/>
        <w:right w:val="none" w:sz="0" w:space="0" w:color="auto"/>
      </w:divBdr>
    </w:div>
    <w:div w:id="193181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21203/rs.3.rs-90452/v1"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jpeg"/><Relationship Id="rId12" Type="http://schemas.openxmlformats.org/officeDocument/2006/relationships/hyperlink" Target="file:///C:\Users\megdo\OneDrive\MRP\Georgina%20Cassoni%20Thesis%20Final%20Version%20(1)%20(1).pdf" TargetMode="External"/><Relationship Id="rId17" Type="http://schemas.openxmlformats.org/officeDocument/2006/relationships/hyperlink" Target="https://doi.org/10.1016/j.janxdis.2020.102313"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doi.org/10.1007/s12144-021-02099-3"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16/j.jclepro.2014.07.063"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opinium.com/eu/case-study/expanding-a-charitys-international-understanding/"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chart" Target="charts/chart2.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1080/23251042.2018.1436891"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38-4683-8109-173A230B90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38-4683-8109-173A230B90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938-4683-8109-173A230B9078}"/>
              </c:ext>
            </c:extLst>
          </c:dPt>
          <c:cat>
            <c:strRef>
              <c:f>Sheet1!$A$2:$A$4</c:f>
              <c:strCache>
                <c:ptCount val="2"/>
                <c:pt idx="0">
                  <c:v>Female</c:v>
                </c:pt>
                <c:pt idx="1">
                  <c:v>Male</c:v>
                </c:pt>
              </c:strCache>
            </c:strRef>
          </c:cat>
          <c:val>
            <c:numRef>
              <c:f>Sheet1!$B$2:$B$4</c:f>
              <c:numCache>
                <c:formatCode>General</c:formatCode>
                <c:ptCount val="3"/>
                <c:pt idx="0">
                  <c:v>53</c:v>
                </c:pt>
                <c:pt idx="1">
                  <c:v>23</c:v>
                </c:pt>
              </c:numCache>
            </c:numRef>
          </c:val>
          <c:extLst>
            <c:ext xmlns:c16="http://schemas.microsoft.com/office/drawing/2014/chart" uri="{C3380CC4-5D6E-409C-BE32-E72D297353CC}">
              <c16:uniqueId val="{00000006-D938-4683-8109-173A230B907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 range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6C-42DC-844A-1C5E083E3C6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6C-42DC-844A-1C5E083E3C6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6C-42DC-844A-1C5E083E3C6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6C-42DC-844A-1C5E083E3C64}"/>
              </c:ext>
            </c:extLst>
          </c:dPt>
          <c:cat>
            <c:strRef>
              <c:f>Sheet1!$A$2:$A$5</c:f>
              <c:strCache>
                <c:ptCount val="3"/>
                <c:pt idx="0">
                  <c:v>18-20</c:v>
                </c:pt>
                <c:pt idx="1">
                  <c:v>20-25</c:v>
                </c:pt>
                <c:pt idx="2">
                  <c:v>26-55</c:v>
                </c:pt>
              </c:strCache>
            </c:strRef>
          </c:cat>
          <c:val>
            <c:numRef>
              <c:f>Sheet1!$B$2:$B$5</c:f>
              <c:numCache>
                <c:formatCode>General</c:formatCode>
                <c:ptCount val="4"/>
                <c:pt idx="0">
                  <c:v>30</c:v>
                </c:pt>
                <c:pt idx="1">
                  <c:v>40</c:v>
                </c:pt>
                <c:pt idx="2">
                  <c:v>6</c:v>
                </c:pt>
              </c:numCache>
            </c:numRef>
          </c:val>
          <c:extLst>
            <c:ext xmlns:c16="http://schemas.microsoft.com/office/drawing/2014/chart" uri="{C3380CC4-5D6E-409C-BE32-E72D297353CC}">
              <c16:uniqueId val="{00000008-886C-42DC-844A-1C5E083E3C6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D2041-B836-409B-88D6-FF980A4AB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46</Pages>
  <Words>9226</Words>
  <Characters>52593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Doherty</dc:creator>
  <cp:keywords/>
  <dc:description/>
  <cp:lastModifiedBy>Megan Doherty</cp:lastModifiedBy>
  <cp:revision>289</cp:revision>
  <dcterms:created xsi:type="dcterms:W3CDTF">2022-03-02T10:02:00Z</dcterms:created>
  <dcterms:modified xsi:type="dcterms:W3CDTF">2022-03-30T16:31:00Z</dcterms:modified>
</cp:coreProperties>
</file>